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F5F" w:rsidRPr="00E20F5F" w:rsidRDefault="00E20F5F" w:rsidP="00E20F5F">
      <w:pPr>
        <w:jc w:val="center"/>
        <w:rPr>
          <w:sz w:val="22"/>
          <w:szCs w:val="22"/>
        </w:rPr>
      </w:pPr>
      <w:r w:rsidRPr="00E20F5F">
        <w:rPr>
          <w:b/>
          <w:sz w:val="22"/>
          <w:szCs w:val="22"/>
        </w:rPr>
        <w:t>IMAGERIE D’UNE MUCOCELE DU SINUS MAXILLAIRE </w:t>
      </w:r>
      <w:r w:rsidRPr="00E20F5F">
        <w:rPr>
          <w:b/>
          <w:sz w:val="22"/>
          <w:szCs w:val="22"/>
        </w:rPr>
        <w:br/>
        <w:t xml:space="preserve">AVEC UNE </w:t>
      </w:r>
      <w:r w:rsidR="001F6985">
        <w:rPr>
          <w:b/>
          <w:sz w:val="22"/>
          <w:szCs w:val="22"/>
        </w:rPr>
        <w:t>DENT ECTOPIQUE INTRA-SINUSIENNE</w:t>
      </w:r>
      <w:r w:rsidRPr="00E20F5F">
        <w:rPr>
          <w:b/>
          <w:sz w:val="22"/>
          <w:szCs w:val="22"/>
        </w:rPr>
        <w:t xml:space="preserve">: </w:t>
      </w:r>
      <w:r w:rsidRPr="00E20F5F">
        <w:rPr>
          <w:b/>
          <w:sz w:val="22"/>
          <w:szCs w:val="22"/>
        </w:rPr>
        <w:br/>
        <w:t>A PROPOS D’UN CAS</w:t>
      </w:r>
      <w:r w:rsidR="00681FF6">
        <w:rPr>
          <w:b/>
          <w:sz w:val="22"/>
          <w:szCs w:val="22"/>
        </w:rPr>
        <w:t>.</w:t>
      </w:r>
    </w:p>
    <w:p w:rsidR="00E20F5F" w:rsidRPr="00E20F5F" w:rsidRDefault="00E20F5F" w:rsidP="00E20F5F">
      <w:pPr>
        <w:jc w:val="both"/>
        <w:rPr>
          <w:sz w:val="22"/>
          <w:szCs w:val="22"/>
        </w:rPr>
      </w:pPr>
    </w:p>
    <w:p w:rsidR="00E20F5F" w:rsidRPr="00E20F5F" w:rsidRDefault="00E20F5F" w:rsidP="00E20F5F">
      <w:pPr>
        <w:jc w:val="center"/>
        <w:rPr>
          <w:sz w:val="22"/>
          <w:szCs w:val="22"/>
        </w:rPr>
      </w:pPr>
      <w:proofErr w:type="spellStart"/>
      <w:r w:rsidRPr="00E20F5F">
        <w:rPr>
          <w:sz w:val="22"/>
          <w:szCs w:val="22"/>
        </w:rPr>
        <w:t>Razafindrakoto</w:t>
      </w:r>
      <w:proofErr w:type="spellEnd"/>
      <w:r w:rsidRPr="00E20F5F">
        <w:rPr>
          <w:sz w:val="22"/>
          <w:szCs w:val="22"/>
        </w:rPr>
        <w:t xml:space="preserve"> RMJ</w:t>
      </w:r>
      <w:r w:rsidR="00E34B8A">
        <w:rPr>
          <w:sz w:val="22"/>
          <w:szCs w:val="22"/>
        </w:rPr>
        <w:t xml:space="preserve"> </w:t>
      </w:r>
      <w:r w:rsidRPr="00E20F5F">
        <w:rPr>
          <w:sz w:val="22"/>
          <w:szCs w:val="22"/>
          <w:vertAlign w:val="superscript"/>
        </w:rPr>
        <w:t>(1)</w:t>
      </w:r>
      <w:r w:rsidRPr="00E20F5F">
        <w:rPr>
          <w:sz w:val="22"/>
          <w:szCs w:val="22"/>
        </w:rPr>
        <w:t xml:space="preserve">, </w:t>
      </w:r>
      <w:proofErr w:type="spellStart"/>
      <w:r w:rsidRPr="00E20F5F">
        <w:rPr>
          <w:sz w:val="22"/>
          <w:szCs w:val="22"/>
        </w:rPr>
        <w:t>Rakotoarisoa</w:t>
      </w:r>
      <w:proofErr w:type="spellEnd"/>
      <w:r w:rsidRPr="00E20F5F">
        <w:rPr>
          <w:sz w:val="22"/>
          <w:szCs w:val="22"/>
        </w:rPr>
        <w:t xml:space="preserve"> AHN</w:t>
      </w:r>
      <w:r w:rsidR="00E34B8A">
        <w:rPr>
          <w:sz w:val="22"/>
          <w:szCs w:val="22"/>
        </w:rPr>
        <w:t xml:space="preserve"> </w:t>
      </w:r>
      <w:r w:rsidRPr="00E20F5F">
        <w:rPr>
          <w:sz w:val="22"/>
          <w:szCs w:val="22"/>
          <w:vertAlign w:val="superscript"/>
        </w:rPr>
        <w:t>(1)</w:t>
      </w:r>
      <w:r w:rsidRPr="00E20F5F">
        <w:rPr>
          <w:sz w:val="22"/>
          <w:szCs w:val="22"/>
        </w:rPr>
        <w:t xml:space="preserve">, </w:t>
      </w:r>
      <w:proofErr w:type="spellStart"/>
      <w:r w:rsidRPr="00E20F5F">
        <w:rPr>
          <w:sz w:val="22"/>
          <w:szCs w:val="22"/>
        </w:rPr>
        <w:t>Valisoa</w:t>
      </w:r>
      <w:proofErr w:type="spellEnd"/>
      <w:r w:rsidRPr="00E20F5F">
        <w:rPr>
          <w:sz w:val="22"/>
          <w:szCs w:val="22"/>
        </w:rPr>
        <w:t xml:space="preserve"> HA</w:t>
      </w:r>
      <w:r w:rsidRPr="00E20F5F">
        <w:rPr>
          <w:sz w:val="22"/>
          <w:szCs w:val="22"/>
          <w:vertAlign w:val="superscript"/>
        </w:rPr>
        <w:t xml:space="preserve"> (2)</w:t>
      </w:r>
      <w:r w:rsidRPr="00E20F5F">
        <w:rPr>
          <w:sz w:val="22"/>
          <w:szCs w:val="22"/>
        </w:rPr>
        <w:t>,</w:t>
      </w:r>
    </w:p>
    <w:p w:rsidR="00E20F5F" w:rsidRDefault="00E20F5F" w:rsidP="00E20F5F">
      <w:pPr>
        <w:jc w:val="center"/>
        <w:rPr>
          <w:sz w:val="22"/>
          <w:szCs w:val="22"/>
          <w:vertAlign w:val="superscript"/>
        </w:rPr>
      </w:pPr>
      <w:proofErr w:type="spellStart"/>
      <w:r w:rsidRPr="00E20F5F">
        <w:rPr>
          <w:sz w:val="22"/>
          <w:szCs w:val="22"/>
        </w:rPr>
        <w:t>Rakotomana</w:t>
      </w:r>
      <w:r>
        <w:rPr>
          <w:sz w:val="22"/>
          <w:szCs w:val="22"/>
        </w:rPr>
        <w:t>n</w:t>
      </w:r>
      <w:r w:rsidRPr="00E20F5F">
        <w:rPr>
          <w:sz w:val="22"/>
          <w:szCs w:val="22"/>
        </w:rPr>
        <w:t>jo</w:t>
      </w:r>
      <w:proofErr w:type="spellEnd"/>
      <w:r w:rsidRPr="00E20F5F">
        <w:rPr>
          <w:sz w:val="22"/>
          <w:szCs w:val="22"/>
        </w:rPr>
        <w:t xml:space="preserve"> AH</w:t>
      </w:r>
      <w:r w:rsidR="00E34B8A">
        <w:rPr>
          <w:sz w:val="22"/>
          <w:szCs w:val="22"/>
        </w:rPr>
        <w:t xml:space="preserve"> </w:t>
      </w:r>
      <w:r w:rsidRPr="00E20F5F">
        <w:rPr>
          <w:sz w:val="22"/>
          <w:szCs w:val="22"/>
          <w:vertAlign w:val="superscript"/>
        </w:rPr>
        <w:t xml:space="preserve"> (2)</w:t>
      </w:r>
      <w:r w:rsidRPr="00E20F5F">
        <w:rPr>
          <w:sz w:val="22"/>
          <w:szCs w:val="22"/>
        </w:rPr>
        <w:t xml:space="preserve">, </w:t>
      </w:r>
      <w:proofErr w:type="spellStart"/>
      <w:r w:rsidRPr="00E20F5F">
        <w:rPr>
          <w:sz w:val="22"/>
          <w:szCs w:val="22"/>
        </w:rPr>
        <w:t>Rakoto</w:t>
      </w:r>
      <w:proofErr w:type="spellEnd"/>
      <w:r w:rsidRPr="00E20F5F">
        <w:rPr>
          <w:sz w:val="22"/>
          <w:szCs w:val="22"/>
        </w:rPr>
        <w:t xml:space="preserve"> FA </w:t>
      </w:r>
      <w:r w:rsidRPr="00E20F5F">
        <w:rPr>
          <w:sz w:val="22"/>
          <w:szCs w:val="22"/>
          <w:vertAlign w:val="superscript"/>
        </w:rPr>
        <w:t>(3)</w:t>
      </w:r>
    </w:p>
    <w:p w:rsidR="00420526" w:rsidRDefault="00420526" w:rsidP="00C62252">
      <w:pPr>
        <w:spacing w:before="120"/>
        <w:rPr>
          <w:sz w:val="22"/>
          <w:szCs w:val="22"/>
          <w:vertAlign w:val="superscript"/>
        </w:rPr>
      </w:pPr>
    </w:p>
    <w:p w:rsidR="00B4556A" w:rsidRDefault="00B4556A" w:rsidP="00C62252">
      <w:pPr>
        <w:ind w:left="851" w:hanging="284"/>
        <w:rPr>
          <w:sz w:val="16"/>
        </w:rPr>
      </w:pPr>
      <w:r w:rsidRPr="00420526">
        <w:rPr>
          <w:sz w:val="14"/>
        </w:rPr>
        <w:t>(1)</w:t>
      </w:r>
      <w:r>
        <w:rPr>
          <w:sz w:val="14"/>
        </w:rPr>
        <w:tab/>
      </w:r>
      <w:r w:rsidRPr="00E20F5F">
        <w:rPr>
          <w:sz w:val="16"/>
        </w:rPr>
        <w:t xml:space="preserve">Chef de Clinique en ORL, Centre Hospitalier Universitaire d’Antananarivo, Hôpital Universitaire Joseph </w:t>
      </w:r>
      <w:proofErr w:type="spellStart"/>
      <w:r w:rsidRPr="00E20F5F">
        <w:rPr>
          <w:sz w:val="16"/>
        </w:rPr>
        <w:t>Ravoahangy</w:t>
      </w:r>
      <w:proofErr w:type="spellEnd"/>
      <w:r w:rsidRPr="00E20F5F">
        <w:rPr>
          <w:sz w:val="16"/>
        </w:rPr>
        <w:t xml:space="preserve"> </w:t>
      </w:r>
      <w:proofErr w:type="spellStart"/>
      <w:r w:rsidRPr="00E20F5F">
        <w:rPr>
          <w:sz w:val="16"/>
        </w:rPr>
        <w:t>Andrianavalona</w:t>
      </w:r>
      <w:proofErr w:type="spellEnd"/>
    </w:p>
    <w:p w:rsidR="00B4556A" w:rsidRDefault="00B4556A" w:rsidP="00C62252">
      <w:pPr>
        <w:ind w:left="851" w:hanging="284"/>
      </w:pPr>
      <w:r w:rsidRPr="00420526">
        <w:rPr>
          <w:sz w:val="14"/>
        </w:rPr>
        <w:t>(2)</w:t>
      </w:r>
      <w:r>
        <w:rPr>
          <w:sz w:val="14"/>
        </w:rPr>
        <w:tab/>
      </w:r>
      <w:r w:rsidRPr="00E20F5F">
        <w:rPr>
          <w:sz w:val="16"/>
        </w:rPr>
        <w:t>Interne Qualifiant en ORL, Centre Hospitalier</w:t>
      </w:r>
      <w:r>
        <w:rPr>
          <w:sz w:val="16"/>
        </w:rPr>
        <w:t xml:space="preserve"> </w:t>
      </w:r>
      <w:r w:rsidRPr="00E20F5F">
        <w:rPr>
          <w:sz w:val="16"/>
        </w:rPr>
        <w:t xml:space="preserve">Universitaire d’Antananarivo, Hôpital Universitaire Joseph </w:t>
      </w:r>
      <w:proofErr w:type="spellStart"/>
      <w:r w:rsidRPr="00E20F5F">
        <w:rPr>
          <w:sz w:val="16"/>
        </w:rPr>
        <w:t>Ravoahangy</w:t>
      </w:r>
      <w:proofErr w:type="spellEnd"/>
      <w:r w:rsidRPr="00E20F5F">
        <w:rPr>
          <w:sz w:val="16"/>
        </w:rPr>
        <w:t xml:space="preserve"> </w:t>
      </w:r>
      <w:proofErr w:type="spellStart"/>
      <w:r w:rsidRPr="00E20F5F">
        <w:rPr>
          <w:sz w:val="16"/>
        </w:rPr>
        <w:t>Andrianavalona</w:t>
      </w:r>
      <w:proofErr w:type="spellEnd"/>
    </w:p>
    <w:p w:rsidR="00B4556A" w:rsidRDefault="00B4556A" w:rsidP="00C62252">
      <w:pPr>
        <w:ind w:left="851" w:hanging="284"/>
        <w:jc w:val="both"/>
        <w:rPr>
          <w:b/>
          <w:sz w:val="22"/>
          <w:szCs w:val="22"/>
        </w:rPr>
      </w:pPr>
      <w:r w:rsidRPr="00420526">
        <w:rPr>
          <w:sz w:val="14"/>
        </w:rPr>
        <w:t>(3)</w:t>
      </w:r>
      <w:r>
        <w:rPr>
          <w:sz w:val="14"/>
        </w:rPr>
        <w:tab/>
      </w:r>
      <w:r w:rsidRPr="00E20F5F">
        <w:rPr>
          <w:sz w:val="16"/>
        </w:rPr>
        <w:t xml:space="preserve">Professeur Agrégé en ORL, Centre Hospitalier de </w:t>
      </w:r>
      <w:proofErr w:type="spellStart"/>
      <w:r w:rsidRPr="00E20F5F">
        <w:rPr>
          <w:sz w:val="16"/>
        </w:rPr>
        <w:t>Soavinandriana</w:t>
      </w:r>
      <w:proofErr w:type="spellEnd"/>
      <w:r w:rsidRPr="00E20F5F">
        <w:rPr>
          <w:sz w:val="16"/>
        </w:rPr>
        <w:t>, Antananarivo</w:t>
      </w:r>
    </w:p>
    <w:p w:rsidR="00B4556A" w:rsidRDefault="00B4556A" w:rsidP="00E20F5F">
      <w:pPr>
        <w:jc w:val="both"/>
        <w:rPr>
          <w:b/>
          <w:sz w:val="22"/>
          <w:szCs w:val="22"/>
        </w:rPr>
      </w:pPr>
    </w:p>
    <w:p w:rsidR="00C62252" w:rsidRPr="00E20F5F" w:rsidRDefault="00C62252" w:rsidP="00E20F5F">
      <w:pPr>
        <w:jc w:val="both"/>
        <w:rPr>
          <w:b/>
          <w:sz w:val="22"/>
          <w:szCs w:val="22"/>
        </w:rPr>
      </w:pPr>
    </w:p>
    <w:p w:rsidR="00E20F5F" w:rsidRPr="00E20F5F" w:rsidRDefault="00E20F5F" w:rsidP="00E20F5F">
      <w:pPr>
        <w:jc w:val="both"/>
        <w:rPr>
          <w:b/>
          <w:sz w:val="22"/>
          <w:szCs w:val="22"/>
        </w:rPr>
      </w:pPr>
      <w:r w:rsidRPr="00E20F5F">
        <w:rPr>
          <w:b/>
          <w:sz w:val="22"/>
          <w:szCs w:val="22"/>
        </w:rPr>
        <w:t>RESUME</w:t>
      </w:r>
    </w:p>
    <w:p w:rsidR="00E20F5F" w:rsidRPr="00E20F5F" w:rsidRDefault="00E20F5F" w:rsidP="00E20F5F">
      <w:pPr>
        <w:jc w:val="both"/>
        <w:rPr>
          <w:sz w:val="22"/>
          <w:szCs w:val="22"/>
        </w:rPr>
      </w:pPr>
    </w:p>
    <w:p w:rsidR="00E20F5F" w:rsidRPr="00E20F5F" w:rsidRDefault="00E20F5F" w:rsidP="00E20F5F">
      <w:pPr>
        <w:jc w:val="both"/>
        <w:rPr>
          <w:b/>
          <w:i/>
          <w:sz w:val="22"/>
          <w:szCs w:val="22"/>
        </w:rPr>
      </w:pPr>
      <w:r w:rsidRPr="00E20F5F">
        <w:rPr>
          <w:b/>
          <w:i/>
          <w:sz w:val="22"/>
          <w:szCs w:val="22"/>
        </w:rPr>
        <w:t>Contexte</w:t>
      </w:r>
    </w:p>
    <w:p w:rsidR="00E20F5F" w:rsidRDefault="00E20F5F" w:rsidP="00E20CEA">
      <w:pPr>
        <w:spacing w:before="120"/>
        <w:ind w:firstLine="425"/>
        <w:jc w:val="both"/>
        <w:rPr>
          <w:sz w:val="22"/>
          <w:szCs w:val="22"/>
        </w:rPr>
      </w:pPr>
      <w:r w:rsidRPr="00E20F5F">
        <w:rPr>
          <w:sz w:val="22"/>
          <w:szCs w:val="22"/>
        </w:rPr>
        <w:t>Une mucocèle</w:t>
      </w:r>
      <w:r w:rsidR="00EC013A">
        <w:rPr>
          <w:sz w:val="22"/>
          <w:szCs w:val="22"/>
        </w:rPr>
        <w:t xml:space="preserve"> d’un sinus paranasal</w:t>
      </w:r>
      <w:r w:rsidRPr="00E20F5F">
        <w:rPr>
          <w:sz w:val="22"/>
          <w:szCs w:val="22"/>
        </w:rPr>
        <w:t xml:space="preserve"> est une formation pseudo-kystique expansiv</w:t>
      </w:r>
      <w:r w:rsidR="00E34B8A">
        <w:rPr>
          <w:sz w:val="22"/>
          <w:szCs w:val="22"/>
        </w:rPr>
        <w:t>e, d’évolution lente et pseudo-</w:t>
      </w:r>
      <w:r w:rsidRPr="00E20F5F">
        <w:rPr>
          <w:sz w:val="22"/>
          <w:szCs w:val="22"/>
        </w:rPr>
        <w:t xml:space="preserve">tumorale. Les localisations maxillaires sont relativement rares. Les caractéristiques cliniques et risques potentiels sont liés à l’effet de masse de la mucocèle associés à une compression du globe oculaire. </w:t>
      </w:r>
    </w:p>
    <w:p w:rsidR="00E20F5F" w:rsidRPr="00E20F5F" w:rsidRDefault="00E20F5F" w:rsidP="00E20F5F">
      <w:pPr>
        <w:jc w:val="both"/>
        <w:rPr>
          <w:sz w:val="22"/>
          <w:szCs w:val="22"/>
        </w:rPr>
      </w:pPr>
    </w:p>
    <w:p w:rsidR="00E20F5F" w:rsidRPr="00E20F5F" w:rsidRDefault="009E5E2F" w:rsidP="00E20F5F">
      <w:pPr>
        <w:jc w:val="both"/>
        <w:rPr>
          <w:b/>
          <w:i/>
          <w:sz w:val="22"/>
          <w:szCs w:val="22"/>
        </w:rPr>
      </w:pPr>
      <w:r>
        <w:rPr>
          <w:b/>
          <w:i/>
          <w:sz w:val="22"/>
          <w:szCs w:val="22"/>
        </w:rPr>
        <w:t>Objectif</w:t>
      </w:r>
    </w:p>
    <w:p w:rsidR="00E20F5F" w:rsidRDefault="00E20F5F" w:rsidP="00E20CEA">
      <w:pPr>
        <w:spacing w:before="120"/>
        <w:ind w:firstLine="425"/>
        <w:jc w:val="both"/>
        <w:rPr>
          <w:sz w:val="22"/>
          <w:szCs w:val="22"/>
        </w:rPr>
      </w:pPr>
      <w:r w:rsidRPr="00E20F5F">
        <w:rPr>
          <w:sz w:val="22"/>
          <w:szCs w:val="22"/>
        </w:rPr>
        <w:t>L’objectif de ce travail était de rapporter les constatations morphologiques d’un cas particulier de mucocèle</w:t>
      </w:r>
      <w:r>
        <w:rPr>
          <w:sz w:val="22"/>
          <w:szCs w:val="22"/>
        </w:rPr>
        <w:t xml:space="preserve"> </w:t>
      </w:r>
      <w:r w:rsidR="00E34B8A">
        <w:rPr>
          <w:sz w:val="22"/>
          <w:szCs w:val="22"/>
        </w:rPr>
        <w:t>d’un</w:t>
      </w:r>
      <w:r w:rsidRPr="00E20F5F">
        <w:rPr>
          <w:sz w:val="22"/>
          <w:szCs w:val="22"/>
        </w:rPr>
        <w:t xml:space="preserve"> sinus maxillaire. </w:t>
      </w:r>
    </w:p>
    <w:p w:rsidR="00E20F5F" w:rsidRPr="00E20F5F" w:rsidRDefault="00E20F5F" w:rsidP="00E20F5F">
      <w:pPr>
        <w:jc w:val="both"/>
        <w:rPr>
          <w:sz w:val="22"/>
          <w:szCs w:val="22"/>
        </w:rPr>
      </w:pPr>
    </w:p>
    <w:p w:rsidR="00E20F5F" w:rsidRPr="00E20F5F" w:rsidRDefault="00E20F5F" w:rsidP="00E20F5F">
      <w:pPr>
        <w:jc w:val="both"/>
        <w:rPr>
          <w:b/>
          <w:i/>
          <w:sz w:val="22"/>
          <w:szCs w:val="22"/>
        </w:rPr>
      </w:pPr>
      <w:r w:rsidRPr="00E20F5F">
        <w:rPr>
          <w:b/>
          <w:i/>
          <w:sz w:val="22"/>
          <w:szCs w:val="22"/>
        </w:rPr>
        <w:t>Notre observation</w:t>
      </w:r>
    </w:p>
    <w:p w:rsidR="00E20F5F" w:rsidRDefault="00E20F5F" w:rsidP="00E20CEA">
      <w:pPr>
        <w:spacing w:before="120"/>
        <w:ind w:firstLine="425"/>
        <w:jc w:val="both"/>
        <w:rPr>
          <w:sz w:val="22"/>
          <w:szCs w:val="22"/>
        </w:rPr>
      </w:pPr>
      <w:r w:rsidRPr="00E20F5F">
        <w:rPr>
          <w:sz w:val="22"/>
          <w:szCs w:val="22"/>
        </w:rPr>
        <w:t>Nous rapportons le cas d’une mucocèle maxillaire chez une jeune fille de 15 ans. A la tomodensitométrie,</w:t>
      </w:r>
      <w:r>
        <w:rPr>
          <w:sz w:val="22"/>
          <w:szCs w:val="22"/>
        </w:rPr>
        <w:t xml:space="preserve"> </w:t>
      </w:r>
      <w:r w:rsidRPr="00E20F5F">
        <w:rPr>
          <w:sz w:val="22"/>
          <w:szCs w:val="22"/>
        </w:rPr>
        <w:t>u</w:t>
      </w:r>
      <w:r w:rsidR="00A30DBB">
        <w:rPr>
          <w:sz w:val="22"/>
          <w:szCs w:val="22"/>
        </w:rPr>
        <w:t>ne dent ectopique était retrouvée</w:t>
      </w:r>
      <w:r w:rsidRPr="00E20F5F">
        <w:rPr>
          <w:sz w:val="22"/>
          <w:szCs w:val="22"/>
        </w:rPr>
        <w:t xml:space="preserve"> au plafond du sinus maxillaire gauche. Nous avons effectué une méatotomie et une marsupialisation de la mucocèle tout en enlevant la dent ectopique. On ne notai</w:t>
      </w:r>
      <w:r>
        <w:rPr>
          <w:sz w:val="22"/>
          <w:szCs w:val="22"/>
        </w:rPr>
        <w:t xml:space="preserve">t </w:t>
      </w:r>
      <w:r w:rsidRPr="00E20F5F">
        <w:rPr>
          <w:sz w:val="22"/>
          <w:szCs w:val="22"/>
        </w:rPr>
        <w:t xml:space="preserve">aucune récidive après dix mois de suivi. </w:t>
      </w:r>
    </w:p>
    <w:p w:rsidR="00E20F5F" w:rsidRPr="00E20F5F" w:rsidRDefault="00E20F5F" w:rsidP="00E20F5F">
      <w:pPr>
        <w:jc w:val="both"/>
        <w:rPr>
          <w:sz w:val="22"/>
          <w:szCs w:val="22"/>
        </w:rPr>
      </w:pPr>
    </w:p>
    <w:p w:rsidR="00E20F5F" w:rsidRPr="00E20F5F" w:rsidRDefault="00E20F5F" w:rsidP="00E20F5F">
      <w:pPr>
        <w:jc w:val="both"/>
        <w:rPr>
          <w:b/>
          <w:i/>
          <w:sz w:val="22"/>
          <w:szCs w:val="22"/>
        </w:rPr>
      </w:pPr>
      <w:r w:rsidRPr="00E20F5F">
        <w:rPr>
          <w:b/>
          <w:i/>
          <w:sz w:val="22"/>
          <w:szCs w:val="22"/>
        </w:rPr>
        <w:t>Conclusion</w:t>
      </w:r>
    </w:p>
    <w:p w:rsidR="00E20F5F" w:rsidRDefault="00E20F5F" w:rsidP="00E20CEA">
      <w:pPr>
        <w:spacing w:before="120"/>
        <w:ind w:firstLine="425"/>
        <w:jc w:val="both"/>
        <w:rPr>
          <w:sz w:val="22"/>
          <w:szCs w:val="22"/>
        </w:rPr>
      </w:pPr>
      <w:r w:rsidRPr="00E20F5F">
        <w:rPr>
          <w:sz w:val="22"/>
          <w:szCs w:val="22"/>
        </w:rPr>
        <w:t>La tomodensitométrie permet de mettre en évid</w:t>
      </w:r>
      <w:r w:rsidR="00E34B8A">
        <w:rPr>
          <w:sz w:val="22"/>
          <w:szCs w:val="22"/>
        </w:rPr>
        <w:t>ence les lésions d’une mucocèle</w:t>
      </w:r>
      <w:r w:rsidRPr="00E20F5F">
        <w:rPr>
          <w:sz w:val="22"/>
          <w:szCs w:val="22"/>
        </w:rPr>
        <w:t xml:space="preserve"> et guident le geste chirur</w:t>
      </w:r>
      <w:r w:rsidR="00A30DBB">
        <w:rPr>
          <w:sz w:val="22"/>
          <w:szCs w:val="22"/>
        </w:rPr>
        <w:t xml:space="preserve">gical. La chirurgie endonasale autorise </w:t>
      </w:r>
      <w:r w:rsidRPr="00E20F5F">
        <w:rPr>
          <w:sz w:val="22"/>
          <w:szCs w:val="22"/>
        </w:rPr>
        <w:t xml:space="preserve">une évolution favorable à long terme. </w:t>
      </w:r>
    </w:p>
    <w:p w:rsidR="00E20F5F" w:rsidRPr="00E20F5F" w:rsidRDefault="00E20F5F" w:rsidP="00E20F5F">
      <w:pPr>
        <w:jc w:val="both"/>
        <w:rPr>
          <w:sz w:val="22"/>
          <w:szCs w:val="22"/>
        </w:rPr>
      </w:pPr>
    </w:p>
    <w:p w:rsidR="00E20F5F" w:rsidRPr="00E20F5F" w:rsidRDefault="00681FF6" w:rsidP="00E20F5F">
      <w:pPr>
        <w:jc w:val="both"/>
        <w:rPr>
          <w:sz w:val="22"/>
          <w:szCs w:val="22"/>
        </w:rPr>
      </w:pPr>
      <w:r>
        <w:rPr>
          <w:b/>
          <w:i/>
          <w:sz w:val="22"/>
          <w:szCs w:val="22"/>
        </w:rPr>
        <w:t>Mots-clés</w:t>
      </w:r>
      <w:r w:rsidR="00E20CEA">
        <w:rPr>
          <w:b/>
          <w:i/>
          <w:sz w:val="22"/>
          <w:szCs w:val="22"/>
        </w:rPr>
        <w:t xml:space="preserve"> </w:t>
      </w:r>
      <w:r>
        <w:rPr>
          <w:b/>
          <w:i/>
          <w:sz w:val="22"/>
          <w:szCs w:val="22"/>
        </w:rPr>
        <w:t>:</w:t>
      </w:r>
      <w:r w:rsidR="00E20F5F" w:rsidRPr="00E20F5F">
        <w:rPr>
          <w:sz w:val="22"/>
          <w:szCs w:val="22"/>
        </w:rPr>
        <w:t xml:space="preserve"> Chirurgie endonasale, dent ectopique, mucocèle, sinus maxillaire, tomodensitométrie.</w:t>
      </w:r>
    </w:p>
    <w:p w:rsidR="00E20F5F" w:rsidRPr="00E20F5F" w:rsidRDefault="00E20F5F" w:rsidP="006A11FF">
      <w:pPr>
        <w:jc w:val="center"/>
        <w:rPr>
          <w:b/>
          <w:i/>
          <w:sz w:val="22"/>
          <w:szCs w:val="22"/>
          <w:lang w:val="en-US"/>
        </w:rPr>
      </w:pPr>
      <w:r w:rsidRPr="0038153E">
        <w:rPr>
          <w:b/>
          <w:i/>
          <w:sz w:val="22"/>
          <w:szCs w:val="22"/>
          <w:lang w:val="en-US"/>
        </w:rPr>
        <w:br w:type="page"/>
      </w:r>
      <w:r w:rsidRPr="00E20F5F">
        <w:rPr>
          <w:b/>
          <w:sz w:val="22"/>
          <w:szCs w:val="22"/>
          <w:lang w:val="en-US"/>
        </w:rPr>
        <w:lastRenderedPageBreak/>
        <w:t xml:space="preserve">IMAGERY OF A MAXILLARY MUCOCELE </w:t>
      </w:r>
      <w:r w:rsidR="009C543F">
        <w:rPr>
          <w:b/>
          <w:sz w:val="22"/>
          <w:szCs w:val="22"/>
          <w:lang w:val="en-US"/>
        </w:rPr>
        <w:br/>
      </w:r>
      <w:r w:rsidRPr="00E20F5F">
        <w:rPr>
          <w:b/>
          <w:sz w:val="22"/>
          <w:szCs w:val="22"/>
          <w:lang w:val="en-US"/>
        </w:rPr>
        <w:t>WITH AN INTRA-SINUSAL ECTOPIC TOOTH: A CASE REPORT.</w:t>
      </w:r>
    </w:p>
    <w:p w:rsidR="00E20F5F" w:rsidRPr="00E20F5F" w:rsidRDefault="00E20F5F" w:rsidP="00E20F5F">
      <w:pPr>
        <w:jc w:val="both"/>
        <w:rPr>
          <w:b/>
          <w:bCs/>
          <w:sz w:val="22"/>
          <w:szCs w:val="22"/>
          <w:lang w:val="en-GB"/>
        </w:rPr>
      </w:pPr>
    </w:p>
    <w:p w:rsidR="00E20F5F" w:rsidRPr="00E20F5F" w:rsidRDefault="00E20F5F" w:rsidP="00E20F5F">
      <w:pPr>
        <w:jc w:val="both"/>
        <w:rPr>
          <w:b/>
          <w:bCs/>
          <w:sz w:val="22"/>
          <w:szCs w:val="22"/>
          <w:lang w:val="en-GB"/>
        </w:rPr>
      </w:pPr>
    </w:p>
    <w:p w:rsidR="00E20F5F" w:rsidRPr="00E20F5F" w:rsidRDefault="00E20F5F" w:rsidP="00E20F5F">
      <w:pPr>
        <w:jc w:val="both"/>
        <w:rPr>
          <w:sz w:val="22"/>
          <w:szCs w:val="22"/>
          <w:lang w:val="en-GB"/>
        </w:rPr>
      </w:pPr>
      <w:r w:rsidRPr="00E20F5F">
        <w:rPr>
          <w:b/>
          <w:bCs/>
          <w:sz w:val="22"/>
          <w:szCs w:val="22"/>
          <w:lang w:val="en-GB"/>
        </w:rPr>
        <w:t>SUMMARY</w:t>
      </w:r>
    </w:p>
    <w:p w:rsidR="00E20F5F" w:rsidRPr="00E20F5F" w:rsidRDefault="00E20F5F" w:rsidP="00E20F5F">
      <w:pPr>
        <w:jc w:val="both"/>
        <w:rPr>
          <w:sz w:val="22"/>
          <w:szCs w:val="22"/>
          <w:lang w:val="en-GB"/>
        </w:rPr>
      </w:pPr>
    </w:p>
    <w:p w:rsidR="00E20F5F" w:rsidRPr="00E20F5F" w:rsidRDefault="00E20F5F" w:rsidP="00E20F5F">
      <w:pPr>
        <w:jc w:val="both"/>
        <w:rPr>
          <w:b/>
          <w:i/>
          <w:sz w:val="22"/>
          <w:szCs w:val="22"/>
          <w:lang w:val="en-US"/>
        </w:rPr>
      </w:pPr>
      <w:r w:rsidRPr="00E20F5F">
        <w:rPr>
          <w:b/>
          <w:i/>
          <w:sz w:val="22"/>
          <w:szCs w:val="22"/>
          <w:lang w:val="en-US"/>
        </w:rPr>
        <w:t>Background</w:t>
      </w:r>
    </w:p>
    <w:p w:rsidR="00E20F5F" w:rsidRDefault="00EC013A" w:rsidP="006A11FF">
      <w:pPr>
        <w:spacing w:before="120"/>
        <w:ind w:firstLine="425"/>
        <w:jc w:val="both"/>
        <w:rPr>
          <w:sz w:val="22"/>
          <w:szCs w:val="22"/>
          <w:lang w:val="en-US"/>
        </w:rPr>
      </w:pPr>
      <w:r>
        <w:rPr>
          <w:sz w:val="22"/>
          <w:szCs w:val="22"/>
          <w:lang w:val="en-US"/>
        </w:rPr>
        <w:t xml:space="preserve">A </w:t>
      </w:r>
      <w:proofErr w:type="spellStart"/>
      <w:r>
        <w:rPr>
          <w:sz w:val="22"/>
          <w:szCs w:val="22"/>
          <w:lang w:val="en-US"/>
        </w:rPr>
        <w:t>paranasal</w:t>
      </w:r>
      <w:proofErr w:type="spellEnd"/>
      <w:r>
        <w:rPr>
          <w:sz w:val="22"/>
          <w:szCs w:val="22"/>
          <w:lang w:val="en-US"/>
        </w:rPr>
        <w:t xml:space="preserve"> </w:t>
      </w:r>
      <w:r w:rsidR="00E20F5F" w:rsidRPr="00E20F5F">
        <w:rPr>
          <w:sz w:val="22"/>
          <w:szCs w:val="22"/>
          <w:lang w:val="en-US"/>
        </w:rPr>
        <w:t xml:space="preserve">sinus </w:t>
      </w:r>
      <w:proofErr w:type="spellStart"/>
      <w:r w:rsidR="00E20F5F" w:rsidRPr="00E20F5F">
        <w:rPr>
          <w:sz w:val="22"/>
          <w:szCs w:val="22"/>
          <w:lang w:val="en-US"/>
        </w:rPr>
        <w:t>mucocele</w:t>
      </w:r>
      <w:proofErr w:type="spellEnd"/>
      <w:r w:rsidR="00E20F5F" w:rsidRPr="00E20F5F">
        <w:rPr>
          <w:sz w:val="22"/>
          <w:szCs w:val="22"/>
          <w:lang w:val="en-US"/>
        </w:rPr>
        <w:t xml:space="preserve"> is an</w:t>
      </w:r>
      <w:r w:rsidR="00A30DBB">
        <w:rPr>
          <w:sz w:val="22"/>
          <w:szCs w:val="22"/>
          <w:lang w:val="en-US"/>
        </w:rPr>
        <w:t xml:space="preserve"> </w:t>
      </w:r>
      <w:r w:rsidR="00E20F5F" w:rsidRPr="00E20F5F">
        <w:rPr>
          <w:sz w:val="22"/>
          <w:szCs w:val="22"/>
          <w:lang w:val="en-US"/>
        </w:rPr>
        <w:t xml:space="preserve">expansive </w:t>
      </w:r>
      <w:proofErr w:type="spellStart"/>
      <w:r w:rsidR="00E20F5F" w:rsidRPr="00E20F5F">
        <w:rPr>
          <w:sz w:val="22"/>
          <w:szCs w:val="22"/>
          <w:lang w:val="en-US"/>
        </w:rPr>
        <w:t>pseudocystic</w:t>
      </w:r>
      <w:proofErr w:type="spellEnd"/>
      <w:r w:rsidR="00E20F5F" w:rsidRPr="00E20F5F">
        <w:rPr>
          <w:sz w:val="22"/>
          <w:szCs w:val="22"/>
          <w:lang w:val="en-US"/>
        </w:rPr>
        <w:t xml:space="preserve"> and</w:t>
      </w:r>
      <w:r w:rsidR="00A30DBB">
        <w:rPr>
          <w:sz w:val="22"/>
          <w:szCs w:val="22"/>
          <w:lang w:val="en-US"/>
        </w:rPr>
        <w:t xml:space="preserve"> </w:t>
      </w:r>
      <w:r w:rsidR="00E34B8A">
        <w:rPr>
          <w:sz w:val="22"/>
          <w:szCs w:val="22"/>
          <w:lang w:val="en-US"/>
        </w:rPr>
        <w:t>slow-</w:t>
      </w:r>
      <w:r w:rsidR="00E20F5F" w:rsidRPr="00E20F5F">
        <w:rPr>
          <w:sz w:val="22"/>
          <w:szCs w:val="22"/>
          <w:lang w:val="en-US"/>
        </w:rPr>
        <w:t>growing process.</w:t>
      </w:r>
      <w:r>
        <w:rPr>
          <w:sz w:val="22"/>
          <w:szCs w:val="22"/>
          <w:lang w:val="en-US"/>
        </w:rPr>
        <w:t xml:space="preserve"> Among all </w:t>
      </w:r>
      <w:proofErr w:type="spellStart"/>
      <w:r>
        <w:rPr>
          <w:sz w:val="22"/>
          <w:szCs w:val="22"/>
          <w:lang w:val="en-US"/>
        </w:rPr>
        <w:t>paranasal</w:t>
      </w:r>
      <w:proofErr w:type="spellEnd"/>
      <w:r>
        <w:rPr>
          <w:sz w:val="22"/>
          <w:szCs w:val="22"/>
          <w:lang w:val="en-US"/>
        </w:rPr>
        <w:t xml:space="preserve"> sinuses </w:t>
      </w:r>
      <w:proofErr w:type="spellStart"/>
      <w:r>
        <w:rPr>
          <w:sz w:val="22"/>
          <w:szCs w:val="22"/>
          <w:lang w:val="en-US"/>
        </w:rPr>
        <w:t>mucoceles</w:t>
      </w:r>
      <w:proofErr w:type="spellEnd"/>
      <w:r>
        <w:rPr>
          <w:sz w:val="22"/>
          <w:szCs w:val="22"/>
          <w:lang w:val="en-US"/>
        </w:rPr>
        <w:t>, this pathology is relatively rare</w:t>
      </w:r>
      <w:r w:rsidR="00D905F9">
        <w:rPr>
          <w:sz w:val="22"/>
          <w:szCs w:val="22"/>
          <w:lang w:val="en-US"/>
        </w:rPr>
        <w:t xml:space="preserve"> when localized inside </w:t>
      </w:r>
      <w:r w:rsidR="00E912D1">
        <w:rPr>
          <w:sz w:val="22"/>
          <w:szCs w:val="22"/>
          <w:lang w:val="en-US"/>
        </w:rPr>
        <w:t>a maxillary sinus</w:t>
      </w:r>
      <w:r>
        <w:rPr>
          <w:sz w:val="22"/>
          <w:szCs w:val="22"/>
          <w:lang w:val="en-US"/>
        </w:rPr>
        <w:t xml:space="preserve">. </w:t>
      </w:r>
      <w:r w:rsidR="00D905F9">
        <w:rPr>
          <w:sz w:val="22"/>
          <w:szCs w:val="22"/>
          <w:lang w:val="en-US"/>
        </w:rPr>
        <w:t xml:space="preserve">Its </w:t>
      </w:r>
      <w:r w:rsidR="00E20F5F" w:rsidRPr="00E20F5F">
        <w:rPr>
          <w:sz w:val="22"/>
          <w:szCs w:val="22"/>
          <w:lang w:val="en-US"/>
        </w:rPr>
        <w:t xml:space="preserve">clinical features and potential risks are related to mass effect with compression of the orbit. </w:t>
      </w:r>
    </w:p>
    <w:p w:rsidR="00E20F5F" w:rsidRPr="00E20F5F" w:rsidRDefault="00E20F5F" w:rsidP="00E20F5F">
      <w:pPr>
        <w:jc w:val="both"/>
        <w:rPr>
          <w:sz w:val="22"/>
          <w:szCs w:val="22"/>
          <w:lang w:val="en-US"/>
        </w:rPr>
      </w:pPr>
    </w:p>
    <w:p w:rsidR="00E20F5F" w:rsidRPr="00E20F5F" w:rsidRDefault="009E5E2F" w:rsidP="00E20F5F">
      <w:pPr>
        <w:jc w:val="both"/>
        <w:rPr>
          <w:b/>
          <w:i/>
          <w:sz w:val="22"/>
          <w:szCs w:val="22"/>
          <w:lang w:val="en-US"/>
        </w:rPr>
      </w:pPr>
      <w:r>
        <w:rPr>
          <w:b/>
          <w:i/>
          <w:sz w:val="22"/>
          <w:szCs w:val="22"/>
          <w:lang w:val="en-US"/>
        </w:rPr>
        <w:t>Objective</w:t>
      </w:r>
    </w:p>
    <w:p w:rsidR="00E20F5F" w:rsidRDefault="00E20F5F" w:rsidP="006A11FF">
      <w:pPr>
        <w:spacing w:before="120"/>
        <w:ind w:firstLine="425"/>
        <w:jc w:val="both"/>
        <w:rPr>
          <w:sz w:val="22"/>
          <w:szCs w:val="22"/>
          <w:lang w:val="en-US"/>
        </w:rPr>
      </w:pPr>
      <w:r w:rsidRPr="00E20F5F">
        <w:rPr>
          <w:sz w:val="22"/>
          <w:szCs w:val="22"/>
          <w:lang w:val="en-US"/>
        </w:rPr>
        <w:t xml:space="preserve">The aim of this study was to report the morphologic findings about a particular case of maxillary sinus mucocele. </w:t>
      </w:r>
    </w:p>
    <w:p w:rsidR="00E20F5F" w:rsidRPr="00E20F5F" w:rsidRDefault="00E20F5F" w:rsidP="00E20F5F">
      <w:pPr>
        <w:jc w:val="both"/>
        <w:rPr>
          <w:sz w:val="22"/>
          <w:szCs w:val="22"/>
          <w:lang w:val="en-US"/>
        </w:rPr>
      </w:pPr>
    </w:p>
    <w:p w:rsidR="00E20F5F" w:rsidRPr="00E20F5F" w:rsidRDefault="00E20F5F" w:rsidP="00E20F5F">
      <w:pPr>
        <w:jc w:val="both"/>
        <w:rPr>
          <w:b/>
          <w:i/>
          <w:sz w:val="22"/>
          <w:szCs w:val="22"/>
          <w:lang w:val="en-US"/>
        </w:rPr>
      </w:pPr>
      <w:r w:rsidRPr="00E20F5F">
        <w:rPr>
          <w:b/>
          <w:i/>
          <w:sz w:val="22"/>
          <w:szCs w:val="22"/>
          <w:lang w:val="en-US"/>
        </w:rPr>
        <w:t>Our observation</w:t>
      </w:r>
    </w:p>
    <w:p w:rsidR="00E20F5F" w:rsidRDefault="00E20F5F" w:rsidP="006A11FF">
      <w:pPr>
        <w:spacing w:before="120"/>
        <w:ind w:firstLine="425"/>
        <w:jc w:val="both"/>
        <w:rPr>
          <w:sz w:val="22"/>
          <w:szCs w:val="22"/>
          <w:lang w:val="en-US"/>
        </w:rPr>
      </w:pPr>
      <w:r w:rsidRPr="00E20F5F">
        <w:rPr>
          <w:sz w:val="22"/>
          <w:szCs w:val="22"/>
          <w:lang w:val="en-GB"/>
        </w:rPr>
        <w:t>This is a cas</w:t>
      </w:r>
      <w:r w:rsidR="00E34B8A">
        <w:rPr>
          <w:sz w:val="22"/>
          <w:szCs w:val="22"/>
          <w:lang w:val="en-GB"/>
        </w:rPr>
        <w:t>e of maxillary sinus mucocele with</w:t>
      </w:r>
      <w:r w:rsidRPr="00E20F5F">
        <w:rPr>
          <w:sz w:val="22"/>
          <w:szCs w:val="22"/>
          <w:lang w:val="en-GB"/>
        </w:rPr>
        <w:t xml:space="preserve"> a </w:t>
      </w:r>
      <w:r w:rsidR="00A30DBB">
        <w:rPr>
          <w:sz w:val="22"/>
          <w:szCs w:val="22"/>
          <w:lang w:val="en-US"/>
        </w:rPr>
        <w:t xml:space="preserve">15 years old girl. </w:t>
      </w:r>
      <w:r w:rsidRPr="00E20F5F">
        <w:rPr>
          <w:sz w:val="22"/>
          <w:szCs w:val="22"/>
          <w:lang w:val="en-US"/>
        </w:rPr>
        <w:t>The disease was studied on computed tomography examination. During the endonasal and sinus surgery, an ectopic tooth was seen in the roof of the left maxillary sinus. Antrostomy and marsupialization of the mucocele were performed, associated with avulsion of the ectopic tooth. Ten months after surgery, there was no recurrence of the mucocele.</w:t>
      </w:r>
    </w:p>
    <w:p w:rsidR="00E20F5F" w:rsidRPr="00E20F5F" w:rsidRDefault="00E20F5F" w:rsidP="00E20F5F">
      <w:pPr>
        <w:jc w:val="both"/>
        <w:rPr>
          <w:sz w:val="22"/>
          <w:szCs w:val="22"/>
          <w:lang w:val="en-US"/>
        </w:rPr>
      </w:pPr>
    </w:p>
    <w:p w:rsidR="00E20F5F" w:rsidRPr="00E20F5F" w:rsidRDefault="00E20F5F" w:rsidP="00E20F5F">
      <w:pPr>
        <w:jc w:val="both"/>
        <w:rPr>
          <w:b/>
          <w:i/>
          <w:sz w:val="22"/>
          <w:szCs w:val="22"/>
          <w:lang w:val="en-US"/>
        </w:rPr>
      </w:pPr>
      <w:r w:rsidRPr="00E20F5F">
        <w:rPr>
          <w:b/>
          <w:i/>
          <w:sz w:val="22"/>
          <w:szCs w:val="22"/>
          <w:lang w:val="en-US"/>
        </w:rPr>
        <w:t>Conclusion</w:t>
      </w:r>
    </w:p>
    <w:p w:rsidR="00E20F5F" w:rsidRDefault="00E20F5F" w:rsidP="006A11FF">
      <w:pPr>
        <w:spacing w:before="120"/>
        <w:ind w:firstLine="425"/>
        <w:jc w:val="both"/>
        <w:rPr>
          <w:sz w:val="22"/>
          <w:szCs w:val="22"/>
          <w:lang w:val="en-US"/>
        </w:rPr>
      </w:pPr>
      <w:r w:rsidRPr="00E20F5F">
        <w:rPr>
          <w:sz w:val="22"/>
          <w:szCs w:val="22"/>
          <w:lang w:val="en-US"/>
        </w:rPr>
        <w:t>The computed tomography scan reveals the bone lesions. This</w:t>
      </w:r>
      <w:r w:rsidR="00D94BDB">
        <w:rPr>
          <w:sz w:val="22"/>
          <w:szCs w:val="22"/>
          <w:lang w:val="en-US"/>
        </w:rPr>
        <w:t xml:space="preserve"> </w:t>
      </w:r>
      <w:r w:rsidRPr="00E20F5F">
        <w:rPr>
          <w:sz w:val="22"/>
          <w:szCs w:val="22"/>
          <w:lang w:val="en-US"/>
        </w:rPr>
        <w:t>kind of imagery permits diagnosis and guide surgical treatment. Endonasal approach allows the treatment and a favorable long-term outcome.</w:t>
      </w:r>
    </w:p>
    <w:p w:rsidR="00E20F5F" w:rsidRPr="00E20F5F" w:rsidRDefault="00E20F5F" w:rsidP="00E20F5F">
      <w:pPr>
        <w:jc w:val="both"/>
        <w:rPr>
          <w:sz w:val="22"/>
          <w:szCs w:val="22"/>
          <w:lang w:val="en-US"/>
        </w:rPr>
      </w:pPr>
    </w:p>
    <w:p w:rsidR="00E20F5F" w:rsidRPr="00E20F5F" w:rsidRDefault="00E20F5F" w:rsidP="00E20F5F">
      <w:pPr>
        <w:jc w:val="both"/>
        <w:rPr>
          <w:sz w:val="22"/>
          <w:szCs w:val="22"/>
          <w:lang w:val="en-GB"/>
        </w:rPr>
      </w:pPr>
      <w:r w:rsidRPr="00E20F5F">
        <w:rPr>
          <w:b/>
          <w:i/>
          <w:sz w:val="22"/>
          <w:szCs w:val="22"/>
          <w:lang w:val="en-US"/>
        </w:rPr>
        <w:t>Key-</w:t>
      </w:r>
      <w:proofErr w:type="gramStart"/>
      <w:r w:rsidRPr="00E20F5F">
        <w:rPr>
          <w:b/>
          <w:i/>
          <w:sz w:val="22"/>
          <w:szCs w:val="22"/>
          <w:lang w:val="en-US"/>
        </w:rPr>
        <w:t>words</w:t>
      </w:r>
      <w:r w:rsidR="0038153E">
        <w:rPr>
          <w:b/>
          <w:i/>
          <w:sz w:val="22"/>
          <w:szCs w:val="22"/>
          <w:lang w:val="en-US"/>
        </w:rPr>
        <w:t xml:space="preserve"> </w:t>
      </w:r>
      <w:r w:rsidR="00681FF6">
        <w:rPr>
          <w:b/>
          <w:i/>
          <w:sz w:val="22"/>
          <w:szCs w:val="22"/>
          <w:lang w:val="en-US"/>
        </w:rPr>
        <w:t>:</w:t>
      </w:r>
      <w:proofErr w:type="gramEnd"/>
      <w:r w:rsidRPr="00E20F5F">
        <w:rPr>
          <w:sz w:val="22"/>
          <w:szCs w:val="22"/>
          <w:lang w:val="en-US"/>
        </w:rPr>
        <w:t xml:space="preserve"> Computed tomography scan, </w:t>
      </w:r>
      <w:r w:rsidR="009E5E2F">
        <w:rPr>
          <w:sz w:val="22"/>
          <w:szCs w:val="22"/>
          <w:lang w:val="en-US"/>
        </w:rPr>
        <w:t xml:space="preserve">ectopic tooth, </w:t>
      </w:r>
      <w:r w:rsidRPr="00E20F5F">
        <w:rPr>
          <w:sz w:val="22"/>
          <w:szCs w:val="22"/>
          <w:lang w:val="en-GB"/>
        </w:rPr>
        <w:t>maxillary</w:t>
      </w:r>
      <w:r w:rsidR="009E5E2F">
        <w:rPr>
          <w:sz w:val="22"/>
          <w:szCs w:val="22"/>
          <w:lang w:val="en-US"/>
        </w:rPr>
        <w:t xml:space="preserve"> sinus, mucocele, surgery.</w:t>
      </w:r>
    </w:p>
    <w:sectPr w:rsidR="00E20F5F" w:rsidRPr="00E20F5F" w:rsidSect="00953BAD">
      <w:headerReference w:type="even" r:id="rId8"/>
      <w:footerReference w:type="default" r:id="rId9"/>
      <w:pgSz w:w="8789" w:h="13041" w:code="9"/>
      <w:pgMar w:top="567" w:right="567" w:bottom="567" w:left="567" w:header="709" w:footer="55" w:gutter="0"/>
      <w:pgNumType w:start="8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73C" w:rsidRDefault="00F2073C" w:rsidP="009E1637">
      <w:r>
        <w:separator/>
      </w:r>
    </w:p>
  </w:endnote>
  <w:endnote w:type="continuationSeparator" w:id="0">
    <w:p w:rsidR="00F2073C" w:rsidRDefault="00F2073C" w:rsidP="009E1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9163"/>
      <w:docPartObj>
        <w:docPartGallery w:val="Page Numbers (Bottom of Page)"/>
        <w:docPartUnique/>
      </w:docPartObj>
    </w:sdtPr>
    <w:sdtEndPr>
      <w:rPr>
        <w:b/>
        <w:sz w:val="22"/>
        <w:szCs w:val="22"/>
      </w:rPr>
    </w:sdtEndPr>
    <w:sdtContent>
      <w:p w:rsidR="00E373D9" w:rsidRPr="00E373D9" w:rsidRDefault="006632CB" w:rsidP="00E373D9">
        <w:pPr>
          <w:pStyle w:val="Pieddepage"/>
          <w:jc w:val="center"/>
          <w:rPr>
            <w:b/>
            <w:sz w:val="22"/>
            <w:szCs w:val="22"/>
          </w:rPr>
        </w:pPr>
        <w:r w:rsidRPr="00E373D9">
          <w:rPr>
            <w:b/>
            <w:sz w:val="22"/>
            <w:szCs w:val="22"/>
          </w:rPr>
          <w:fldChar w:fldCharType="begin"/>
        </w:r>
        <w:r w:rsidR="00E373D9" w:rsidRPr="00E373D9">
          <w:rPr>
            <w:b/>
            <w:sz w:val="22"/>
            <w:szCs w:val="22"/>
          </w:rPr>
          <w:instrText xml:space="preserve"> PAGE   \* MERGEFORMAT </w:instrText>
        </w:r>
        <w:r w:rsidRPr="00E373D9">
          <w:rPr>
            <w:b/>
            <w:sz w:val="22"/>
            <w:szCs w:val="22"/>
          </w:rPr>
          <w:fldChar w:fldCharType="separate"/>
        </w:r>
        <w:r w:rsidR="0038153E">
          <w:rPr>
            <w:b/>
            <w:noProof/>
            <w:sz w:val="22"/>
            <w:szCs w:val="22"/>
          </w:rPr>
          <w:t>86</w:t>
        </w:r>
        <w:r w:rsidRPr="00E373D9">
          <w:rPr>
            <w:b/>
            <w:sz w:val="22"/>
            <w:szCs w:val="22"/>
          </w:rPr>
          <w:fldChar w:fldCharType="end"/>
        </w:r>
      </w:p>
    </w:sdtContent>
  </w:sdt>
  <w:p w:rsidR="00E373D9" w:rsidRPr="00E373D9" w:rsidRDefault="00E373D9">
    <w:pPr>
      <w:pStyle w:val="Pieddepage"/>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73C" w:rsidRDefault="00F2073C" w:rsidP="009E1637">
      <w:r>
        <w:separator/>
      </w:r>
    </w:p>
  </w:footnote>
  <w:footnote w:type="continuationSeparator" w:id="0">
    <w:p w:rsidR="00F2073C" w:rsidRDefault="00F2073C" w:rsidP="009E16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6E74" w:rsidRDefault="006632CB" w:rsidP="00014E0E">
    <w:pPr>
      <w:pStyle w:val="En-tte"/>
      <w:framePr w:wrap="around" w:vAnchor="text" w:hAnchor="margin" w:xAlign="center" w:y="1"/>
      <w:rPr>
        <w:rStyle w:val="Numrodepage"/>
      </w:rPr>
    </w:pPr>
    <w:r>
      <w:rPr>
        <w:rStyle w:val="Numrodepage"/>
      </w:rPr>
      <w:fldChar w:fldCharType="begin"/>
    </w:r>
    <w:r w:rsidR="003E3BC3">
      <w:rPr>
        <w:rStyle w:val="Numrodepage"/>
      </w:rPr>
      <w:instrText xml:space="preserve">PAGE  </w:instrText>
    </w:r>
    <w:r>
      <w:rPr>
        <w:rStyle w:val="Numrodepage"/>
      </w:rPr>
      <w:fldChar w:fldCharType="end"/>
    </w:r>
  </w:p>
  <w:p w:rsidR="00C06E74" w:rsidRDefault="0038153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B14"/>
    <w:multiLevelType w:val="hybridMultilevel"/>
    <w:tmpl w:val="88489F1C"/>
    <w:lvl w:ilvl="0" w:tplc="A642E1B6">
      <w:start w:val="1"/>
      <w:numFmt w:val="decimal"/>
      <w:lvlText w:val="%1."/>
      <w:lvlJc w:val="right"/>
      <w:pPr>
        <w:tabs>
          <w:tab w:val="num" w:pos="284"/>
        </w:tabs>
        <w:ind w:left="284" w:hanging="284"/>
      </w:pPr>
      <w:rPr>
        <w:rFonts w:hint="default"/>
        <w:b w:val="0"/>
        <w:i w:val="0"/>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363A7F8A"/>
    <w:multiLevelType w:val="hybridMultilevel"/>
    <w:tmpl w:val="88489F1C"/>
    <w:lvl w:ilvl="0" w:tplc="A642E1B6">
      <w:start w:val="1"/>
      <w:numFmt w:val="decimal"/>
      <w:lvlText w:val="%1."/>
      <w:lvlJc w:val="right"/>
      <w:pPr>
        <w:tabs>
          <w:tab w:val="num" w:pos="284"/>
        </w:tabs>
        <w:ind w:left="284" w:hanging="284"/>
      </w:pPr>
      <w:rPr>
        <w:rFonts w:hint="default"/>
        <w:b w:val="0"/>
        <w:i w:val="0"/>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E1637"/>
    <w:rsid w:val="00040F10"/>
    <w:rsid w:val="000D1D67"/>
    <w:rsid w:val="00110528"/>
    <w:rsid w:val="0011628A"/>
    <w:rsid w:val="00117A3B"/>
    <w:rsid w:val="0013068D"/>
    <w:rsid w:val="00136DB0"/>
    <w:rsid w:val="00155A67"/>
    <w:rsid w:val="00160293"/>
    <w:rsid w:val="0019011F"/>
    <w:rsid w:val="001A6B94"/>
    <w:rsid w:val="001B25F8"/>
    <w:rsid w:val="001F20CF"/>
    <w:rsid w:val="001F6985"/>
    <w:rsid w:val="00221093"/>
    <w:rsid w:val="0023318B"/>
    <w:rsid w:val="00254BE1"/>
    <w:rsid w:val="00272031"/>
    <w:rsid w:val="002A7467"/>
    <w:rsid w:val="002E2D9A"/>
    <w:rsid w:val="0038153E"/>
    <w:rsid w:val="003E3BC3"/>
    <w:rsid w:val="003E4589"/>
    <w:rsid w:val="00420526"/>
    <w:rsid w:val="004211C3"/>
    <w:rsid w:val="00425F63"/>
    <w:rsid w:val="004424FF"/>
    <w:rsid w:val="004B0008"/>
    <w:rsid w:val="004E360A"/>
    <w:rsid w:val="004F4571"/>
    <w:rsid w:val="00547B26"/>
    <w:rsid w:val="00572BE4"/>
    <w:rsid w:val="005B4150"/>
    <w:rsid w:val="005F4AA1"/>
    <w:rsid w:val="00632578"/>
    <w:rsid w:val="00660C61"/>
    <w:rsid w:val="006612EC"/>
    <w:rsid w:val="006632CB"/>
    <w:rsid w:val="00681FF6"/>
    <w:rsid w:val="00691B0E"/>
    <w:rsid w:val="006A11FF"/>
    <w:rsid w:val="006E57E9"/>
    <w:rsid w:val="00701CB2"/>
    <w:rsid w:val="00710CFD"/>
    <w:rsid w:val="00766423"/>
    <w:rsid w:val="00767119"/>
    <w:rsid w:val="0079372C"/>
    <w:rsid w:val="007B3AE1"/>
    <w:rsid w:val="007C3837"/>
    <w:rsid w:val="007D58A7"/>
    <w:rsid w:val="007E0885"/>
    <w:rsid w:val="007F3025"/>
    <w:rsid w:val="008014FE"/>
    <w:rsid w:val="00805E09"/>
    <w:rsid w:val="008C2E9D"/>
    <w:rsid w:val="008F7553"/>
    <w:rsid w:val="00953BAD"/>
    <w:rsid w:val="00966D4F"/>
    <w:rsid w:val="00970CC9"/>
    <w:rsid w:val="009777ED"/>
    <w:rsid w:val="00981D75"/>
    <w:rsid w:val="009C543F"/>
    <w:rsid w:val="009D610F"/>
    <w:rsid w:val="009E1637"/>
    <w:rsid w:val="009E5E2F"/>
    <w:rsid w:val="00A30DBB"/>
    <w:rsid w:val="00A513D3"/>
    <w:rsid w:val="00A73678"/>
    <w:rsid w:val="00AB7B5B"/>
    <w:rsid w:val="00AF0796"/>
    <w:rsid w:val="00B22212"/>
    <w:rsid w:val="00B4556A"/>
    <w:rsid w:val="00B52CA4"/>
    <w:rsid w:val="00B56EAE"/>
    <w:rsid w:val="00B92A5F"/>
    <w:rsid w:val="00BE2BAA"/>
    <w:rsid w:val="00C16F49"/>
    <w:rsid w:val="00C621F2"/>
    <w:rsid w:val="00C62252"/>
    <w:rsid w:val="00C64805"/>
    <w:rsid w:val="00CA29FE"/>
    <w:rsid w:val="00CD1192"/>
    <w:rsid w:val="00CF1C6F"/>
    <w:rsid w:val="00CF764D"/>
    <w:rsid w:val="00D05B4A"/>
    <w:rsid w:val="00D318A0"/>
    <w:rsid w:val="00D33C4D"/>
    <w:rsid w:val="00D641A2"/>
    <w:rsid w:val="00D905F9"/>
    <w:rsid w:val="00D94BDB"/>
    <w:rsid w:val="00DB4152"/>
    <w:rsid w:val="00DC3354"/>
    <w:rsid w:val="00E06088"/>
    <w:rsid w:val="00E12F21"/>
    <w:rsid w:val="00E20CEA"/>
    <w:rsid w:val="00E20F5F"/>
    <w:rsid w:val="00E34B8A"/>
    <w:rsid w:val="00E373D9"/>
    <w:rsid w:val="00E912D1"/>
    <w:rsid w:val="00EA14AB"/>
    <w:rsid w:val="00EC013A"/>
    <w:rsid w:val="00ED0063"/>
    <w:rsid w:val="00ED2B23"/>
    <w:rsid w:val="00EF3105"/>
    <w:rsid w:val="00F04FF0"/>
    <w:rsid w:val="00F1019D"/>
    <w:rsid w:val="00F2073C"/>
    <w:rsid w:val="00F22949"/>
    <w:rsid w:val="00FD631C"/>
    <w:rsid w:val="00FF114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63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9E1637"/>
    <w:rPr>
      <w:color w:val="0000FF"/>
      <w:u w:val="single"/>
    </w:rPr>
  </w:style>
  <w:style w:type="paragraph" w:styleId="En-tte">
    <w:name w:val="header"/>
    <w:basedOn w:val="Normal"/>
    <w:link w:val="En-tteCar"/>
    <w:rsid w:val="009E1637"/>
    <w:pPr>
      <w:tabs>
        <w:tab w:val="center" w:pos="4536"/>
        <w:tab w:val="right" w:pos="9072"/>
      </w:tabs>
    </w:pPr>
  </w:style>
  <w:style w:type="character" w:customStyle="1" w:styleId="En-tteCar">
    <w:name w:val="En-tête Car"/>
    <w:basedOn w:val="Policepardfaut"/>
    <w:link w:val="En-tte"/>
    <w:rsid w:val="009E1637"/>
    <w:rPr>
      <w:rFonts w:ascii="Times New Roman" w:eastAsia="Times New Roman" w:hAnsi="Times New Roman" w:cs="Times New Roman"/>
      <w:sz w:val="24"/>
      <w:szCs w:val="24"/>
      <w:lang w:eastAsia="fr-FR"/>
    </w:rPr>
  </w:style>
  <w:style w:type="character" w:styleId="Numrodepage">
    <w:name w:val="page number"/>
    <w:basedOn w:val="Policepardfaut"/>
    <w:rsid w:val="009E1637"/>
  </w:style>
  <w:style w:type="paragraph" w:styleId="Pieddepage">
    <w:name w:val="footer"/>
    <w:basedOn w:val="Normal"/>
    <w:link w:val="PieddepageCar"/>
    <w:uiPriority w:val="99"/>
    <w:unhideWhenUsed/>
    <w:rsid w:val="009E1637"/>
    <w:pPr>
      <w:tabs>
        <w:tab w:val="center" w:pos="4536"/>
        <w:tab w:val="right" w:pos="9072"/>
      </w:tabs>
    </w:pPr>
  </w:style>
  <w:style w:type="character" w:customStyle="1" w:styleId="PieddepageCar">
    <w:name w:val="Pied de page Car"/>
    <w:basedOn w:val="Policepardfaut"/>
    <w:link w:val="Pieddepage"/>
    <w:uiPriority w:val="99"/>
    <w:rsid w:val="009E1637"/>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D58A7"/>
    <w:pPr>
      <w:ind w:left="720"/>
      <w:contextualSpacing/>
    </w:pPr>
  </w:style>
  <w:style w:type="table" w:styleId="Grilledutableau">
    <w:name w:val="Table Grid"/>
    <w:basedOn w:val="TableauNormal"/>
    <w:uiPriority w:val="59"/>
    <w:rsid w:val="00420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875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CC084-9342-4304-B7C4-F707C1E3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454</Words>
  <Characters>2500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dc:creator>
  <cp:lastModifiedBy>cidst</cp:lastModifiedBy>
  <cp:revision>70</cp:revision>
  <cp:lastPrinted>2011-02-10T05:53:00Z</cp:lastPrinted>
  <dcterms:created xsi:type="dcterms:W3CDTF">2012-06-11T06:56:00Z</dcterms:created>
  <dcterms:modified xsi:type="dcterms:W3CDTF">2013-11-28T09:53:00Z</dcterms:modified>
</cp:coreProperties>
</file>