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06" w:rsidRPr="00CC4306" w:rsidRDefault="00CC4306" w:rsidP="00CC4306">
      <w:pPr>
        <w:spacing w:line="240" w:lineRule="auto"/>
        <w:ind w:left="142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CC4306">
        <w:rPr>
          <w:rFonts w:ascii="Times New Roman" w:hAnsi="Times New Roman" w:cs="Times New Roman"/>
          <w:b/>
          <w:bCs/>
          <w:sz w:val="24"/>
        </w:rPr>
        <w:t>TONSIL</w:t>
      </w:r>
      <w:r w:rsidR="00433D2B">
        <w:rPr>
          <w:rFonts w:ascii="Times New Roman" w:hAnsi="Times New Roman" w:cs="Times New Roman"/>
          <w:b/>
          <w:bCs/>
          <w:sz w:val="24"/>
        </w:rPr>
        <w:t xml:space="preserve">LECTOMIES AU SLUDER EFFECTUEES </w:t>
      </w:r>
      <w:r w:rsidRPr="00CC4306">
        <w:rPr>
          <w:rFonts w:ascii="Times New Roman" w:hAnsi="Times New Roman" w:cs="Times New Roman"/>
          <w:b/>
          <w:bCs/>
          <w:sz w:val="24"/>
        </w:rPr>
        <w:t>AU CENTRE HOSPITALIER UNIVERSITAIRE D’ANTANANARIVO</w:t>
      </w:r>
      <w:r w:rsidR="00AE30FE">
        <w:rPr>
          <w:rFonts w:ascii="Times New Roman" w:hAnsi="Times New Roman" w:cs="Times New Roman"/>
          <w:b/>
          <w:bCs/>
          <w:sz w:val="24"/>
        </w:rPr>
        <w:t xml:space="preserve"> </w:t>
      </w:r>
      <w:r w:rsidR="00AE30FE">
        <w:rPr>
          <w:rFonts w:ascii="Times New Roman" w:hAnsi="Times New Roman" w:cs="Times New Roman"/>
          <w:b/>
          <w:bCs/>
          <w:sz w:val="24"/>
        </w:rPr>
        <w:br/>
      </w:r>
      <w:r w:rsidRPr="00CC4306">
        <w:rPr>
          <w:rFonts w:ascii="Times New Roman" w:hAnsi="Times New Roman" w:cs="Times New Roman"/>
          <w:b/>
          <w:bCs/>
          <w:sz w:val="24"/>
        </w:rPr>
        <w:t>EN 2008-2009</w:t>
      </w:r>
    </w:p>
    <w:p w:rsidR="00CC4306" w:rsidRPr="00CC4306" w:rsidRDefault="00CC4306" w:rsidP="00CC4306">
      <w:pPr>
        <w:spacing w:line="240" w:lineRule="auto"/>
        <w:ind w:left="142" w:firstLine="0"/>
        <w:jc w:val="center"/>
        <w:rPr>
          <w:rFonts w:ascii="Times New Roman" w:hAnsi="Times New Roman" w:cs="Times New Roman"/>
          <w:b/>
          <w:bCs/>
        </w:rPr>
      </w:pPr>
    </w:p>
    <w:p w:rsidR="00CC4306" w:rsidRPr="00CC4306" w:rsidRDefault="00CC4306" w:rsidP="00CC4306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CC4306">
        <w:rPr>
          <w:rFonts w:ascii="Times New Roman" w:hAnsi="Times New Roman" w:cs="Times New Roman"/>
        </w:rPr>
        <w:t>Razafindrakoto</w:t>
      </w:r>
      <w:proofErr w:type="spellEnd"/>
      <w:r w:rsidRPr="00CC4306">
        <w:rPr>
          <w:rFonts w:ascii="Times New Roman" w:hAnsi="Times New Roman" w:cs="Times New Roman"/>
        </w:rPr>
        <w:t xml:space="preserve"> RMJ</w:t>
      </w:r>
      <w:r w:rsidR="00E954CC">
        <w:rPr>
          <w:rFonts w:ascii="Times New Roman" w:hAnsi="Times New Roman" w:cs="Times New Roman"/>
        </w:rPr>
        <w:t xml:space="preserve"> </w:t>
      </w:r>
      <w:r w:rsidRPr="00CC4306">
        <w:rPr>
          <w:rFonts w:ascii="Times New Roman" w:hAnsi="Times New Roman" w:cs="Times New Roman"/>
          <w:vertAlign w:val="superscript"/>
        </w:rPr>
        <w:t>(1)</w:t>
      </w:r>
      <w:r w:rsidRPr="00CC4306">
        <w:rPr>
          <w:rFonts w:ascii="Times New Roman" w:hAnsi="Times New Roman" w:cs="Times New Roman"/>
        </w:rPr>
        <w:t xml:space="preserve">, </w:t>
      </w:r>
      <w:proofErr w:type="spellStart"/>
      <w:r w:rsidRPr="00CC4306">
        <w:rPr>
          <w:rFonts w:ascii="Times New Roman" w:hAnsi="Times New Roman" w:cs="Times New Roman"/>
        </w:rPr>
        <w:t>Rakotoarisoa</w:t>
      </w:r>
      <w:proofErr w:type="spellEnd"/>
      <w:r w:rsidRPr="00CC4306">
        <w:rPr>
          <w:rFonts w:ascii="Times New Roman" w:hAnsi="Times New Roman" w:cs="Times New Roman"/>
        </w:rPr>
        <w:t xml:space="preserve"> AHN</w:t>
      </w:r>
      <w:r w:rsidR="00E954CC">
        <w:rPr>
          <w:rFonts w:ascii="Times New Roman" w:hAnsi="Times New Roman" w:cs="Times New Roman"/>
        </w:rPr>
        <w:t xml:space="preserve"> </w:t>
      </w:r>
      <w:r w:rsidRPr="00CC4306">
        <w:rPr>
          <w:rFonts w:ascii="Times New Roman" w:hAnsi="Times New Roman" w:cs="Times New Roman"/>
          <w:vertAlign w:val="superscript"/>
        </w:rPr>
        <w:t>(1)</w:t>
      </w:r>
      <w:r w:rsidRPr="00CC4306">
        <w:rPr>
          <w:rFonts w:ascii="Times New Roman" w:hAnsi="Times New Roman" w:cs="Times New Roman"/>
        </w:rPr>
        <w:t xml:space="preserve">, </w:t>
      </w:r>
      <w:proofErr w:type="spellStart"/>
      <w:r w:rsidRPr="00CC4306">
        <w:rPr>
          <w:rFonts w:ascii="Times New Roman" w:hAnsi="Times New Roman" w:cs="Times New Roman"/>
        </w:rPr>
        <w:t>Rakotomana</w:t>
      </w:r>
      <w:r w:rsidR="000E1092">
        <w:rPr>
          <w:rFonts w:ascii="Times New Roman" w:hAnsi="Times New Roman" w:cs="Times New Roman"/>
        </w:rPr>
        <w:t>n</w:t>
      </w:r>
      <w:r w:rsidRPr="00CC4306">
        <w:rPr>
          <w:rFonts w:ascii="Times New Roman" w:hAnsi="Times New Roman" w:cs="Times New Roman"/>
        </w:rPr>
        <w:t>jo</w:t>
      </w:r>
      <w:proofErr w:type="spellEnd"/>
      <w:r w:rsidRPr="00CC4306">
        <w:rPr>
          <w:rFonts w:ascii="Times New Roman" w:hAnsi="Times New Roman" w:cs="Times New Roman"/>
        </w:rPr>
        <w:t xml:space="preserve"> AH</w:t>
      </w:r>
      <w:r w:rsidRPr="00CC4306">
        <w:rPr>
          <w:rFonts w:ascii="Times New Roman" w:hAnsi="Times New Roman" w:cs="Times New Roman"/>
          <w:vertAlign w:val="superscript"/>
        </w:rPr>
        <w:t xml:space="preserve"> (2)</w:t>
      </w:r>
      <w:r w:rsidRPr="00CC4306">
        <w:rPr>
          <w:rFonts w:ascii="Times New Roman" w:hAnsi="Times New Roman" w:cs="Times New Roman"/>
        </w:rPr>
        <w:t xml:space="preserve">, </w:t>
      </w:r>
    </w:p>
    <w:p w:rsidR="00CC4306" w:rsidRDefault="00CC4306" w:rsidP="00CC4306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C4306">
        <w:rPr>
          <w:rFonts w:ascii="Times New Roman" w:hAnsi="Times New Roman" w:cs="Times New Roman"/>
        </w:rPr>
        <w:t xml:space="preserve"> </w:t>
      </w:r>
      <w:proofErr w:type="spellStart"/>
      <w:r w:rsidRPr="00CC4306">
        <w:rPr>
          <w:rFonts w:ascii="Times New Roman" w:hAnsi="Times New Roman" w:cs="Times New Roman"/>
        </w:rPr>
        <w:t>Valisoa</w:t>
      </w:r>
      <w:proofErr w:type="spellEnd"/>
      <w:r w:rsidRPr="00CC4306">
        <w:rPr>
          <w:rFonts w:ascii="Times New Roman" w:hAnsi="Times New Roman" w:cs="Times New Roman"/>
        </w:rPr>
        <w:t xml:space="preserve"> HA</w:t>
      </w:r>
      <w:r w:rsidRPr="00CC4306">
        <w:rPr>
          <w:rFonts w:ascii="Times New Roman" w:hAnsi="Times New Roman" w:cs="Times New Roman"/>
          <w:vertAlign w:val="superscript"/>
        </w:rPr>
        <w:t xml:space="preserve"> (2)</w:t>
      </w:r>
      <w:r w:rsidRPr="00CC4306">
        <w:rPr>
          <w:rFonts w:ascii="Times New Roman" w:hAnsi="Times New Roman" w:cs="Times New Roman"/>
        </w:rPr>
        <w:t>,</w:t>
      </w:r>
      <w:r w:rsidRPr="00CC4306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CC4306">
        <w:rPr>
          <w:rFonts w:ascii="Times New Roman" w:hAnsi="Times New Roman" w:cs="Times New Roman"/>
        </w:rPr>
        <w:t>Rakotovao</w:t>
      </w:r>
      <w:proofErr w:type="spellEnd"/>
      <w:r w:rsidRPr="00CC4306">
        <w:rPr>
          <w:rFonts w:ascii="Times New Roman" w:hAnsi="Times New Roman" w:cs="Times New Roman"/>
        </w:rPr>
        <w:t xml:space="preserve"> FJ </w:t>
      </w:r>
      <w:r w:rsidRPr="00CC4306">
        <w:rPr>
          <w:rFonts w:ascii="Times New Roman" w:hAnsi="Times New Roman" w:cs="Times New Roman"/>
          <w:vertAlign w:val="superscript"/>
        </w:rPr>
        <w:t>(3)</w:t>
      </w:r>
    </w:p>
    <w:p w:rsidR="00E954CC" w:rsidRDefault="00E954CC" w:rsidP="00CC4306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</w:p>
    <w:tbl>
      <w:tblPr>
        <w:tblStyle w:val="Grilledutableau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"/>
        <w:gridCol w:w="6777"/>
      </w:tblGrid>
      <w:tr w:rsidR="00E954CC" w:rsidTr="00CD5DA1">
        <w:tc>
          <w:tcPr>
            <w:tcW w:w="0" w:type="auto"/>
          </w:tcPr>
          <w:p w:rsidR="00E954CC" w:rsidRPr="00E954CC" w:rsidRDefault="00E954CC" w:rsidP="00CD5DA1">
            <w:pPr>
              <w:rPr>
                <w:sz w:val="14"/>
                <w:szCs w:val="16"/>
              </w:rPr>
            </w:pPr>
            <w:r w:rsidRPr="00E954CC">
              <w:rPr>
                <w:sz w:val="14"/>
                <w:szCs w:val="16"/>
              </w:rPr>
              <w:t>(1)</w:t>
            </w:r>
          </w:p>
        </w:tc>
        <w:tc>
          <w:tcPr>
            <w:tcW w:w="0" w:type="auto"/>
          </w:tcPr>
          <w:p w:rsidR="00E954CC" w:rsidRPr="00CD5DA1" w:rsidRDefault="00E954CC" w:rsidP="00CD5DA1">
            <w:pPr>
              <w:jc w:val="both"/>
              <w:rPr>
                <w:sz w:val="16"/>
                <w:szCs w:val="16"/>
              </w:rPr>
            </w:pPr>
            <w:r w:rsidRPr="00CD5DA1">
              <w:rPr>
                <w:sz w:val="16"/>
                <w:szCs w:val="16"/>
              </w:rPr>
              <w:t xml:space="preserve">Chef de Clinique en ORL, Centre Hospitalier Universitaire d’Antananarivo, Hôpital </w:t>
            </w:r>
            <w:r w:rsidR="00CD5DA1" w:rsidRPr="00CD5DA1">
              <w:rPr>
                <w:sz w:val="16"/>
                <w:szCs w:val="16"/>
              </w:rPr>
              <w:t xml:space="preserve">Universitaire </w:t>
            </w:r>
            <w:r w:rsidRPr="00CD5DA1">
              <w:rPr>
                <w:sz w:val="16"/>
                <w:szCs w:val="16"/>
              </w:rPr>
              <w:t>Joseph Ravoahangy Andrianavalona</w:t>
            </w:r>
          </w:p>
        </w:tc>
      </w:tr>
      <w:tr w:rsidR="00E954CC" w:rsidTr="00CD5DA1">
        <w:tc>
          <w:tcPr>
            <w:tcW w:w="0" w:type="auto"/>
          </w:tcPr>
          <w:p w:rsidR="00E954CC" w:rsidRPr="00E954CC" w:rsidRDefault="00E954CC" w:rsidP="00CD5DA1">
            <w:pPr>
              <w:rPr>
                <w:sz w:val="14"/>
                <w:szCs w:val="16"/>
              </w:rPr>
            </w:pPr>
            <w:r w:rsidRPr="00E954CC">
              <w:rPr>
                <w:sz w:val="14"/>
                <w:szCs w:val="16"/>
              </w:rPr>
              <w:t>(2)</w:t>
            </w:r>
          </w:p>
        </w:tc>
        <w:tc>
          <w:tcPr>
            <w:tcW w:w="0" w:type="auto"/>
          </w:tcPr>
          <w:p w:rsidR="00E954CC" w:rsidRPr="00E954CC" w:rsidRDefault="00CD5DA1" w:rsidP="00CD5DA1">
            <w:pPr>
              <w:jc w:val="both"/>
            </w:pPr>
            <w:r w:rsidRPr="00CC4306">
              <w:rPr>
                <w:sz w:val="16"/>
              </w:rPr>
              <w:t>Interne Qualifiant en ORL, Centre Hospitalier</w:t>
            </w:r>
            <w:r w:rsidR="00862284">
              <w:rPr>
                <w:sz w:val="16"/>
              </w:rPr>
              <w:t xml:space="preserve"> </w:t>
            </w:r>
            <w:r w:rsidRPr="00CC4306">
              <w:rPr>
                <w:sz w:val="16"/>
              </w:rPr>
              <w:t xml:space="preserve">Universitaire d’Antananarivo, Hôpital </w:t>
            </w:r>
            <w:r w:rsidRPr="00CD5DA1">
              <w:rPr>
                <w:sz w:val="16"/>
                <w:szCs w:val="16"/>
              </w:rPr>
              <w:t>Universitaire</w:t>
            </w:r>
            <w:r w:rsidRPr="00CC4306">
              <w:rPr>
                <w:sz w:val="16"/>
              </w:rPr>
              <w:t xml:space="preserve"> Joseph Ravoahangy Andrianavalona</w:t>
            </w:r>
          </w:p>
        </w:tc>
      </w:tr>
      <w:tr w:rsidR="00E954CC" w:rsidTr="00CD5DA1">
        <w:tc>
          <w:tcPr>
            <w:tcW w:w="0" w:type="auto"/>
          </w:tcPr>
          <w:p w:rsidR="00E954CC" w:rsidRPr="00E954CC" w:rsidRDefault="00E954CC" w:rsidP="00CD5DA1">
            <w:pPr>
              <w:rPr>
                <w:sz w:val="14"/>
                <w:szCs w:val="16"/>
              </w:rPr>
            </w:pPr>
            <w:r w:rsidRPr="00E954CC">
              <w:rPr>
                <w:sz w:val="14"/>
                <w:szCs w:val="16"/>
              </w:rPr>
              <w:t>(3)</w:t>
            </w:r>
          </w:p>
        </w:tc>
        <w:tc>
          <w:tcPr>
            <w:tcW w:w="0" w:type="auto"/>
          </w:tcPr>
          <w:p w:rsidR="00E954CC" w:rsidRDefault="00CD5DA1" w:rsidP="00CD5DA1">
            <w:pPr>
              <w:jc w:val="both"/>
              <w:rPr>
                <w:vertAlign w:val="superscript"/>
              </w:rPr>
            </w:pPr>
            <w:r w:rsidRPr="00CC4306">
              <w:rPr>
                <w:sz w:val="16"/>
              </w:rPr>
              <w:t>Professeur Agrégé en ORL, Centre Hospitalier de Soavinandriana, Antananarivo</w:t>
            </w:r>
          </w:p>
        </w:tc>
      </w:tr>
    </w:tbl>
    <w:p w:rsidR="00CC4306" w:rsidRPr="00CC4306" w:rsidRDefault="00CC4306" w:rsidP="00CC4306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CC4306" w:rsidP="00CC4306">
      <w:pPr>
        <w:spacing w:line="240" w:lineRule="auto"/>
        <w:ind w:left="142" w:firstLine="0"/>
        <w:jc w:val="left"/>
        <w:rPr>
          <w:rFonts w:ascii="Times New Roman" w:hAnsi="Times New Roman" w:cs="Times New Roman"/>
          <w:b/>
        </w:rPr>
      </w:pPr>
    </w:p>
    <w:p w:rsid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CC4306">
        <w:rPr>
          <w:rFonts w:ascii="Times New Roman" w:hAnsi="Times New Roman" w:cs="Times New Roman"/>
          <w:b/>
        </w:rPr>
        <w:t>RESUME</w:t>
      </w:r>
    </w:p>
    <w:p w:rsidR="00CC4306" w:rsidRP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 w:rsidRPr="00CC4306">
        <w:rPr>
          <w:rFonts w:ascii="Times New Roman" w:hAnsi="Times New Roman" w:cs="Times New Roman"/>
          <w:b/>
          <w:i/>
        </w:rPr>
        <w:t>Contexte</w:t>
      </w:r>
    </w:p>
    <w:p w:rsidR="00CC4306" w:rsidRDefault="00CC4306" w:rsidP="00AE30FE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La tonsillectomie selon l’ancien procédé du Sluder, relativement plus accessible à la majorité de la population, est encore largement pratiqué</w:t>
      </w:r>
      <w:r w:rsidR="00B15FD9">
        <w:rPr>
          <w:rFonts w:ascii="Times New Roman" w:hAnsi="Times New Roman" w:cs="Times New Roman"/>
        </w:rPr>
        <w:t>e</w:t>
      </w:r>
      <w:r w:rsidRPr="00CC4306">
        <w:rPr>
          <w:rFonts w:ascii="Times New Roman" w:hAnsi="Times New Roman" w:cs="Times New Roman"/>
        </w:rPr>
        <w:t xml:space="preserve"> au service ORL du Centre Hospitalier Universitaire d’Antananarivo.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CC4306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 w:rsidRPr="00CC4306">
        <w:rPr>
          <w:rFonts w:ascii="Times New Roman" w:hAnsi="Times New Roman" w:cs="Times New Roman"/>
          <w:b/>
          <w:i/>
        </w:rPr>
        <w:t>Objectif</w:t>
      </w:r>
    </w:p>
    <w:p w:rsidR="00CC4306" w:rsidRDefault="00CC4306" w:rsidP="00AE30FE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L’objectif de ce travail était de démontrer l’innocuité de la tonsillectomie au Sluder effectuée au service ORL du Centre Hospitalier Universitaire d’Antananarivo.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AE30FE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Méthode</w:t>
      </w:r>
    </w:p>
    <w:p w:rsidR="00CC4306" w:rsidRDefault="00CC4306" w:rsidP="00AE30FE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Une étude rétrospective concernant les tonsillectomies au Sluder effectuées au Centre Hospitalier Universitaire d’Ant</w:t>
      </w:r>
      <w:r w:rsidR="009600CB">
        <w:rPr>
          <w:rFonts w:ascii="Times New Roman" w:hAnsi="Times New Roman" w:cs="Times New Roman"/>
        </w:rPr>
        <w:t>ananarivo était menée entre le 1</w:t>
      </w:r>
      <w:r w:rsidR="009600CB" w:rsidRPr="009600CB">
        <w:rPr>
          <w:rFonts w:ascii="Times New Roman" w:hAnsi="Times New Roman" w:cs="Times New Roman"/>
          <w:vertAlign w:val="superscript"/>
        </w:rPr>
        <w:t>er</w:t>
      </w:r>
      <w:r w:rsidR="009600CB">
        <w:rPr>
          <w:rFonts w:ascii="Times New Roman" w:hAnsi="Times New Roman" w:cs="Times New Roman"/>
        </w:rPr>
        <w:t xml:space="preserve"> </w:t>
      </w:r>
      <w:r w:rsidRPr="00CC4306">
        <w:rPr>
          <w:rFonts w:ascii="Times New Roman" w:hAnsi="Times New Roman" w:cs="Times New Roman"/>
        </w:rPr>
        <w:t>Janvier 2008 et le 31 Décembre 2009</w:t>
      </w:r>
      <w:r w:rsidR="00B15FD9">
        <w:rPr>
          <w:rFonts w:ascii="Times New Roman" w:hAnsi="Times New Roman" w:cs="Times New Roman"/>
        </w:rPr>
        <w:t>. L’intervention se pratique</w:t>
      </w:r>
      <w:r w:rsidRPr="00CC4306">
        <w:rPr>
          <w:rFonts w:ascii="Times New Roman" w:hAnsi="Times New Roman" w:cs="Times New Roman"/>
        </w:rPr>
        <w:t xml:space="preserve"> sous a</w:t>
      </w:r>
      <w:r w:rsidR="00B15FD9">
        <w:rPr>
          <w:rFonts w:ascii="Times New Roman" w:hAnsi="Times New Roman" w:cs="Times New Roman"/>
        </w:rPr>
        <w:t xml:space="preserve">nesthésie locale. L’incidence des </w:t>
      </w:r>
      <w:r w:rsidRPr="00CC4306">
        <w:rPr>
          <w:rFonts w:ascii="Times New Roman" w:hAnsi="Times New Roman" w:cs="Times New Roman"/>
        </w:rPr>
        <w:t>hémorragies post-opératoires était éva</w:t>
      </w:r>
      <w:r w:rsidR="00B15FD9">
        <w:rPr>
          <w:rFonts w:ascii="Times New Roman" w:hAnsi="Times New Roman" w:cs="Times New Roman"/>
        </w:rPr>
        <w:t>luée</w:t>
      </w:r>
      <w:r w:rsidRPr="00CC4306">
        <w:rPr>
          <w:rFonts w:ascii="Times New Roman" w:hAnsi="Times New Roman" w:cs="Times New Roman"/>
        </w:rPr>
        <w:t>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AE30FE" w:rsidP="00AE30FE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Résultat</w:t>
      </w:r>
    </w:p>
    <w:p w:rsidR="00CC4306" w:rsidRDefault="00CC4306" w:rsidP="006E1107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>Sur 698 patients ayant bénéficié d’une tonsillectomie, 402 étaient du genre féminin (57,59 %) contre 296 du genre masculin (42,41 %). L’intervention était indiquée pour notion de tonsillites à répétitions (396 fois), grosses tonsilles obstructives (269 fois) et antécédents de phlegmons péri-</w:t>
      </w:r>
      <w:proofErr w:type="spellStart"/>
      <w:r w:rsidRPr="00CC4306">
        <w:rPr>
          <w:rFonts w:ascii="Times New Roman" w:hAnsi="Times New Roman" w:cs="Times New Roman"/>
        </w:rPr>
        <w:t>tonsilliens</w:t>
      </w:r>
      <w:proofErr w:type="spellEnd"/>
      <w:r w:rsidRPr="00CC4306">
        <w:rPr>
          <w:rFonts w:ascii="Times New Roman" w:hAnsi="Times New Roman" w:cs="Times New Roman"/>
        </w:rPr>
        <w:t xml:space="preserve"> (33 fois). Il y avait quatre cas d’hémorragies post-opératoires.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CC4306">
        <w:rPr>
          <w:rFonts w:ascii="Times New Roman" w:hAnsi="Times New Roman" w:cs="Times New Roman"/>
          <w:b/>
          <w:i/>
        </w:rPr>
        <w:t>Conclusion</w:t>
      </w:r>
    </w:p>
    <w:p w:rsidR="00CC4306" w:rsidRDefault="00CC4306" w:rsidP="006E1107">
      <w:pPr>
        <w:spacing w:before="120" w:line="240" w:lineRule="auto"/>
        <w:ind w:left="0" w:firstLine="425"/>
        <w:rPr>
          <w:rFonts w:ascii="Times New Roman" w:hAnsi="Times New Roman" w:cs="Times New Roman"/>
        </w:rPr>
      </w:pPr>
      <w:r w:rsidRPr="00CC4306">
        <w:rPr>
          <w:rFonts w:ascii="Times New Roman" w:hAnsi="Times New Roman" w:cs="Times New Roman"/>
        </w:rPr>
        <w:t xml:space="preserve">La tonsillectomie au Sluder pratiquée au Centre Hospitalier Universitaire d’Antananarivo présente une faible incidence d’hémorragies post-opératoires. </w:t>
      </w:r>
    </w:p>
    <w:p w:rsidR="00CC4306" w:rsidRPr="00CC4306" w:rsidRDefault="00CC4306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CC4306" w:rsidRPr="00CC4306" w:rsidRDefault="00870EB8" w:rsidP="00AE30FE">
      <w:pPr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Mots-clés</w:t>
      </w:r>
      <w:r w:rsidR="006E1107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:</w:t>
      </w:r>
      <w:r w:rsidR="00CC4306" w:rsidRPr="00CC4306">
        <w:rPr>
          <w:rFonts w:ascii="Times New Roman" w:hAnsi="Times New Roman" w:cs="Times New Roman"/>
        </w:rPr>
        <w:t xml:space="preserve"> Anesthésie locale, hémorragie, Sluder, tonsillectomie.</w:t>
      </w:r>
    </w:p>
    <w:p w:rsidR="00CC4306" w:rsidRPr="00CC4306" w:rsidRDefault="00CC4306" w:rsidP="00CC4306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r w:rsidRPr="00CC4306">
        <w:rPr>
          <w:rFonts w:ascii="Times New Roman" w:hAnsi="Times New Roman" w:cs="Times New Roman"/>
          <w:b/>
          <w:bCs/>
        </w:rPr>
        <w:br w:type="page"/>
      </w:r>
    </w:p>
    <w:p w:rsidR="00CC4306" w:rsidRPr="00CC4306" w:rsidRDefault="00CC4306" w:rsidP="0080737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CC4306">
        <w:rPr>
          <w:rFonts w:ascii="Times New Roman" w:hAnsi="Times New Roman" w:cs="Times New Roman"/>
          <w:b/>
          <w:bCs/>
          <w:sz w:val="24"/>
          <w:lang w:val="en-GB"/>
        </w:rPr>
        <w:lastRenderedPageBreak/>
        <w:t xml:space="preserve">SLUDER TONSILLECTOMIES IN ANTANANARIVO </w:t>
      </w:r>
      <w:r w:rsidRPr="00CC4306">
        <w:rPr>
          <w:rFonts w:ascii="Times New Roman" w:hAnsi="Times New Roman" w:cs="Times New Roman"/>
          <w:b/>
          <w:bCs/>
          <w:sz w:val="24"/>
          <w:lang w:val="en-GB"/>
        </w:rPr>
        <w:br/>
        <w:t>UNIVERSITY HOSPITAL CENTRE IN 2008-2009</w:t>
      </w:r>
      <w:r w:rsidR="00067473">
        <w:rPr>
          <w:rFonts w:ascii="Times New Roman" w:hAnsi="Times New Roman" w:cs="Times New Roman"/>
          <w:b/>
          <w:bCs/>
          <w:sz w:val="24"/>
          <w:lang w:val="en-GB"/>
        </w:rPr>
        <w:t>.</w:t>
      </w:r>
    </w:p>
    <w:p w:rsidR="00CC4306" w:rsidRDefault="00CC4306" w:rsidP="00CC4306">
      <w:pPr>
        <w:spacing w:line="240" w:lineRule="auto"/>
        <w:ind w:left="142" w:firstLine="0"/>
        <w:jc w:val="left"/>
        <w:rPr>
          <w:rFonts w:ascii="Times New Roman" w:hAnsi="Times New Roman" w:cs="Times New Roman"/>
          <w:b/>
          <w:lang w:val="en-GB"/>
        </w:rPr>
      </w:pPr>
    </w:p>
    <w:p w:rsid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lang w:val="en-GB"/>
        </w:rPr>
      </w:pPr>
      <w:r w:rsidRPr="00CC4306">
        <w:rPr>
          <w:rFonts w:ascii="Times New Roman" w:hAnsi="Times New Roman" w:cs="Times New Roman"/>
          <w:b/>
          <w:lang w:val="en-GB"/>
        </w:rPr>
        <w:t>ABSTRACT</w:t>
      </w: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lang w:val="en-GB"/>
        </w:rPr>
      </w:pP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Background</w:t>
      </w:r>
    </w:p>
    <w:p w:rsidR="00CC4306" w:rsidRDefault="00CC4306" w:rsidP="00807377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lang w:val="en-GB"/>
        </w:rPr>
        <w:t>Tonsillectomy according to the ancient method of Sluder, relatively affordable for most of people, is still carried out at the ENT department of University Hospital Centre of Antananarivo</w:t>
      </w:r>
      <w:r w:rsidRPr="00CC4306">
        <w:rPr>
          <w:rFonts w:ascii="Times New Roman" w:hAnsi="Times New Roman" w:cs="Times New Roman"/>
          <w:lang w:val="en-US"/>
        </w:rPr>
        <w:t>.</w:t>
      </w:r>
    </w:p>
    <w:p w:rsidR="00CC4306" w:rsidRPr="00CC4306" w:rsidRDefault="00CC4306" w:rsidP="00807377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CC4306" w:rsidRPr="00CC4306" w:rsidRDefault="00BD505E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Objective</w:t>
      </w:r>
    </w:p>
    <w:p w:rsidR="00CC4306" w:rsidRDefault="00CC4306" w:rsidP="00807377">
      <w:pPr>
        <w:spacing w:before="120" w:line="240" w:lineRule="auto"/>
        <w:ind w:left="0" w:firstLine="425"/>
        <w:rPr>
          <w:rFonts w:ascii="Times New Roman" w:hAnsi="Times New Roman" w:cs="Times New Roman"/>
          <w:lang w:val="en-GB"/>
        </w:rPr>
      </w:pPr>
      <w:r w:rsidRPr="00CC4306">
        <w:rPr>
          <w:rFonts w:ascii="Times New Roman" w:hAnsi="Times New Roman" w:cs="Times New Roman"/>
          <w:lang w:val="en-GB"/>
        </w:rPr>
        <w:t xml:space="preserve">The objective was to determine the safety of the tonsillectomy according to the method of Sluder. </w:t>
      </w:r>
    </w:p>
    <w:p w:rsidR="00CC4306" w:rsidRPr="00CC4306" w:rsidRDefault="00CC4306" w:rsidP="00807377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CC4306" w:rsidRPr="00CC4306" w:rsidRDefault="00D90724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Method</w:t>
      </w:r>
    </w:p>
    <w:p w:rsidR="00CC4306" w:rsidRDefault="00CC4306" w:rsidP="00807377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lang w:val="en-GB"/>
        </w:rPr>
        <w:t>A retrospecti</w:t>
      </w:r>
      <w:r w:rsidR="005E021B">
        <w:rPr>
          <w:rFonts w:ascii="Times New Roman" w:hAnsi="Times New Roman" w:cs="Times New Roman"/>
          <w:lang w:val="en-GB"/>
        </w:rPr>
        <w:t xml:space="preserve">ve study on patients having </w:t>
      </w:r>
      <w:r w:rsidRPr="00CC4306">
        <w:rPr>
          <w:rFonts w:ascii="Times New Roman" w:hAnsi="Times New Roman" w:cs="Times New Roman"/>
          <w:lang w:val="en-GB"/>
        </w:rPr>
        <w:t xml:space="preserve">an operation with the Sluder tonsillectomy method was carried out in the University Hospital Centre of Antananarivo. The operation was performed under local anaesthesia. Patients were treated between </w:t>
      </w:r>
      <w:r w:rsidRPr="00CC4306">
        <w:rPr>
          <w:rFonts w:ascii="Times New Roman" w:hAnsi="Times New Roman" w:cs="Times New Roman"/>
          <w:lang w:val="en-US"/>
        </w:rPr>
        <w:t>January 1</w:t>
      </w:r>
      <w:r w:rsidRPr="00CC4306">
        <w:rPr>
          <w:rFonts w:ascii="Times New Roman" w:hAnsi="Times New Roman" w:cs="Times New Roman"/>
          <w:vertAlign w:val="superscript"/>
          <w:lang w:val="en-US"/>
        </w:rPr>
        <w:t>st</w:t>
      </w:r>
      <w:r w:rsidRPr="00CC4306">
        <w:rPr>
          <w:rFonts w:ascii="Times New Roman" w:hAnsi="Times New Roman" w:cs="Times New Roman"/>
          <w:lang w:val="en-US"/>
        </w:rPr>
        <w:t>, 2008</w:t>
      </w:r>
      <w:r w:rsidR="000E1092">
        <w:rPr>
          <w:rFonts w:ascii="Times New Roman" w:hAnsi="Times New Roman" w:cs="Times New Roman"/>
          <w:lang w:val="en-US"/>
        </w:rPr>
        <w:t xml:space="preserve"> </w:t>
      </w:r>
      <w:r w:rsidRPr="00CC4306">
        <w:rPr>
          <w:rFonts w:ascii="Times New Roman" w:hAnsi="Times New Roman" w:cs="Times New Roman"/>
          <w:lang w:val="en-US"/>
        </w:rPr>
        <w:t>and December 31</w:t>
      </w:r>
      <w:r w:rsidRPr="00CC4306">
        <w:rPr>
          <w:rFonts w:ascii="Times New Roman" w:hAnsi="Times New Roman" w:cs="Times New Roman"/>
          <w:vertAlign w:val="superscript"/>
          <w:lang w:val="en-US"/>
        </w:rPr>
        <w:t>st</w:t>
      </w:r>
      <w:r w:rsidRPr="00CC4306">
        <w:rPr>
          <w:rFonts w:ascii="Times New Roman" w:hAnsi="Times New Roman" w:cs="Times New Roman"/>
          <w:lang w:val="en-US"/>
        </w:rPr>
        <w:t>, 2009.</w:t>
      </w:r>
      <w:r w:rsidRPr="00CC4306">
        <w:rPr>
          <w:rFonts w:ascii="Times New Roman" w:hAnsi="Times New Roman" w:cs="Times New Roman"/>
          <w:lang w:val="en-GB"/>
        </w:rPr>
        <w:t xml:space="preserve"> We analysed the incidence of haemorrhages</w:t>
      </w:r>
      <w:r w:rsidRPr="00CC4306">
        <w:rPr>
          <w:rFonts w:ascii="Times New Roman" w:hAnsi="Times New Roman" w:cs="Times New Roman"/>
          <w:lang w:val="en-US"/>
        </w:rPr>
        <w:t>.</w:t>
      </w:r>
    </w:p>
    <w:p w:rsidR="00CC4306" w:rsidRPr="00CC4306" w:rsidRDefault="00CC4306" w:rsidP="00807377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Results</w:t>
      </w:r>
    </w:p>
    <w:p w:rsidR="00CC4306" w:rsidRDefault="00CC4306" w:rsidP="00007A3E">
      <w:pPr>
        <w:spacing w:before="120" w:line="240" w:lineRule="auto"/>
        <w:ind w:left="0" w:firstLine="425"/>
        <w:rPr>
          <w:rFonts w:ascii="Times New Roman" w:hAnsi="Times New Roman" w:cs="Times New Roman"/>
          <w:i/>
          <w:lang w:val="en-GB"/>
        </w:rPr>
      </w:pPr>
      <w:r w:rsidRPr="00CC4306">
        <w:rPr>
          <w:rFonts w:ascii="Times New Roman" w:hAnsi="Times New Roman" w:cs="Times New Roman"/>
          <w:lang w:val="en-GB"/>
        </w:rPr>
        <w:t>We obtained data from 698 included patients, 402 females (57.59 %) and 296 males (42.41 %). Tonsillectomy was underwent because of repetitive tonsillitis (n= 396), obstructive tonsils (n= 269) and past his</w:t>
      </w:r>
      <w:r w:rsidR="00D90724">
        <w:rPr>
          <w:rFonts w:ascii="Times New Roman" w:hAnsi="Times New Roman" w:cs="Times New Roman"/>
          <w:lang w:val="en-GB"/>
        </w:rPr>
        <w:t>tory of peritonsillar abscesses</w:t>
      </w:r>
      <w:r w:rsidR="00C0540B">
        <w:rPr>
          <w:rFonts w:ascii="Times New Roman" w:hAnsi="Times New Roman" w:cs="Times New Roman"/>
          <w:lang w:val="en-GB"/>
        </w:rPr>
        <w:t xml:space="preserve"> </w:t>
      </w:r>
      <w:r w:rsidRPr="00CC4306">
        <w:rPr>
          <w:rFonts w:ascii="Times New Roman" w:hAnsi="Times New Roman" w:cs="Times New Roman"/>
          <w:lang w:val="en-GB"/>
        </w:rPr>
        <w:t>(n= 33). There were four cases of haemorrhages after surgery</w:t>
      </w:r>
      <w:r w:rsidRPr="00CC4306">
        <w:rPr>
          <w:rFonts w:ascii="Times New Roman" w:hAnsi="Times New Roman" w:cs="Times New Roman"/>
          <w:i/>
          <w:lang w:val="en-GB"/>
        </w:rPr>
        <w:t>.</w:t>
      </w:r>
    </w:p>
    <w:p w:rsidR="00CC4306" w:rsidRPr="00CC4306" w:rsidRDefault="00CC4306" w:rsidP="00CC4306">
      <w:pPr>
        <w:spacing w:line="240" w:lineRule="auto"/>
        <w:ind w:left="142" w:firstLine="0"/>
        <w:rPr>
          <w:rFonts w:ascii="Times New Roman" w:hAnsi="Times New Roman" w:cs="Times New Roman"/>
          <w:lang w:val="en-US"/>
        </w:rPr>
      </w:pPr>
    </w:p>
    <w:p w:rsidR="00CC4306" w:rsidRPr="00CC4306" w:rsidRDefault="00CC4306" w:rsidP="00807377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i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Conclusion</w:t>
      </w:r>
    </w:p>
    <w:p w:rsidR="00CC4306" w:rsidRDefault="00CC4306" w:rsidP="00807377">
      <w:pPr>
        <w:spacing w:before="120" w:line="240" w:lineRule="auto"/>
        <w:ind w:left="0" w:firstLine="425"/>
        <w:jc w:val="left"/>
        <w:rPr>
          <w:rFonts w:ascii="Times New Roman" w:hAnsi="Times New Roman" w:cs="Times New Roman"/>
          <w:lang w:val="en-GB"/>
        </w:rPr>
      </w:pPr>
      <w:r w:rsidRPr="00CC4306">
        <w:rPr>
          <w:rFonts w:ascii="Times New Roman" w:hAnsi="Times New Roman" w:cs="Times New Roman"/>
          <w:lang w:val="en-GB"/>
        </w:rPr>
        <w:t>The guillotine technique had low incidence of haemorrhage after surgery.</w:t>
      </w:r>
    </w:p>
    <w:p w:rsidR="00CC4306" w:rsidRPr="00CC4306" w:rsidRDefault="00CC4306" w:rsidP="00CC4306">
      <w:pPr>
        <w:spacing w:line="240" w:lineRule="auto"/>
        <w:ind w:left="142" w:firstLine="0"/>
        <w:jc w:val="left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lang w:val="en-GB"/>
        </w:rPr>
        <w:t xml:space="preserve"> </w:t>
      </w:r>
    </w:p>
    <w:p w:rsidR="00CC4306" w:rsidRPr="00CC4306" w:rsidRDefault="00CC4306" w:rsidP="00007A3E">
      <w:pPr>
        <w:spacing w:line="240" w:lineRule="auto"/>
        <w:ind w:left="142" w:hanging="142"/>
        <w:jc w:val="left"/>
        <w:rPr>
          <w:rFonts w:ascii="Times New Roman" w:hAnsi="Times New Roman" w:cs="Times New Roman"/>
          <w:lang w:val="en-US"/>
        </w:rPr>
      </w:pPr>
      <w:r w:rsidRPr="00CC4306">
        <w:rPr>
          <w:rFonts w:ascii="Times New Roman" w:hAnsi="Times New Roman" w:cs="Times New Roman"/>
          <w:b/>
          <w:i/>
          <w:lang w:val="en-US"/>
        </w:rPr>
        <w:t>Key-words</w:t>
      </w:r>
      <w:r w:rsidR="00D90724">
        <w:rPr>
          <w:rFonts w:ascii="Times New Roman" w:hAnsi="Times New Roman" w:cs="Times New Roman"/>
          <w:b/>
          <w:i/>
          <w:lang w:val="en-US"/>
        </w:rPr>
        <w:t xml:space="preserve"> </w:t>
      </w:r>
      <w:r w:rsidR="00067473" w:rsidRPr="00067473">
        <w:rPr>
          <w:rFonts w:ascii="Times New Roman" w:hAnsi="Times New Roman" w:cs="Times New Roman"/>
          <w:b/>
          <w:i/>
          <w:lang w:val="en-US"/>
        </w:rPr>
        <w:t>:</w:t>
      </w:r>
      <w:r w:rsidR="00067473">
        <w:rPr>
          <w:rFonts w:ascii="Times New Roman" w:hAnsi="Times New Roman" w:cs="Times New Roman"/>
          <w:i/>
          <w:lang w:val="en-US"/>
        </w:rPr>
        <w:t xml:space="preserve"> </w:t>
      </w:r>
      <w:r w:rsidR="00C0540B">
        <w:rPr>
          <w:rFonts w:ascii="Times New Roman" w:hAnsi="Times New Roman" w:cs="Times New Roman"/>
          <w:lang w:val="en-GB"/>
        </w:rPr>
        <w:t>H</w:t>
      </w:r>
      <w:r w:rsidRPr="00CC4306">
        <w:rPr>
          <w:rFonts w:ascii="Times New Roman" w:hAnsi="Times New Roman" w:cs="Times New Roman"/>
          <w:lang w:val="en-GB"/>
        </w:rPr>
        <w:t>aemorrhage, local anaesthesia, Sluder, tonsillectomy</w:t>
      </w:r>
      <w:r w:rsidRPr="00CC4306">
        <w:rPr>
          <w:rFonts w:ascii="Times New Roman" w:hAnsi="Times New Roman" w:cs="Times New Roman"/>
          <w:lang w:val="en-US"/>
        </w:rPr>
        <w:t>.</w:t>
      </w:r>
    </w:p>
    <w:sectPr w:rsidR="00CC4306" w:rsidRPr="00CC4306" w:rsidSect="002A5451">
      <w:footerReference w:type="default" r:id="rId8"/>
      <w:pgSz w:w="8789" w:h="13041"/>
      <w:pgMar w:top="567" w:right="567" w:bottom="567" w:left="567" w:header="113" w:footer="346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256" w:rsidRDefault="00C94256" w:rsidP="00CE2E66">
      <w:pPr>
        <w:spacing w:line="240" w:lineRule="auto"/>
      </w:pPr>
      <w:r>
        <w:separator/>
      </w:r>
    </w:p>
  </w:endnote>
  <w:endnote w:type="continuationSeparator" w:id="0">
    <w:p w:rsidR="00C94256" w:rsidRDefault="00C94256" w:rsidP="00CE2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AE" w:rsidRPr="00901B83" w:rsidRDefault="00E8345F" w:rsidP="00D11EA5">
    <w:pPr>
      <w:pStyle w:val="Pieddepage"/>
      <w:jc w:val="center"/>
      <w:rPr>
        <w:rFonts w:ascii="Times New Roman" w:hAnsi="Times New Roman" w:cs="Times New Roman"/>
        <w:b/>
      </w:rPr>
    </w:pPr>
    <w:r w:rsidRPr="00901B83">
      <w:rPr>
        <w:rFonts w:ascii="Times New Roman" w:hAnsi="Times New Roman" w:cs="Times New Roman"/>
        <w:b/>
      </w:rPr>
      <w:fldChar w:fldCharType="begin"/>
    </w:r>
    <w:r w:rsidR="00D11EA5" w:rsidRPr="00901B83">
      <w:rPr>
        <w:rFonts w:ascii="Times New Roman" w:hAnsi="Times New Roman" w:cs="Times New Roman"/>
        <w:b/>
      </w:rPr>
      <w:instrText xml:space="preserve"> PAGE   \* MERGEFORMAT </w:instrText>
    </w:r>
    <w:r w:rsidRPr="00901B83">
      <w:rPr>
        <w:rFonts w:ascii="Times New Roman" w:hAnsi="Times New Roman" w:cs="Times New Roman"/>
        <w:b/>
      </w:rPr>
      <w:fldChar w:fldCharType="separate"/>
    </w:r>
    <w:r w:rsidR="002116D9">
      <w:rPr>
        <w:rFonts w:ascii="Times New Roman" w:hAnsi="Times New Roman" w:cs="Times New Roman"/>
        <w:b/>
        <w:noProof/>
      </w:rPr>
      <w:t>51</w:t>
    </w:r>
    <w:r w:rsidRPr="00901B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256" w:rsidRDefault="00C94256" w:rsidP="00CE2E66">
      <w:pPr>
        <w:spacing w:line="240" w:lineRule="auto"/>
      </w:pPr>
      <w:r>
        <w:separator/>
      </w:r>
    </w:p>
  </w:footnote>
  <w:footnote w:type="continuationSeparator" w:id="0">
    <w:p w:rsidR="00C94256" w:rsidRDefault="00C94256" w:rsidP="00CE2E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FE2"/>
    <w:multiLevelType w:val="hybridMultilevel"/>
    <w:tmpl w:val="5BBE248A"/>
    <w:lvl w:ilvl="0" w:tplc="2D6E20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E03C4"/>
    <w:multiLevelType w:val="hybridMultilevel"/>
    <w:tmpl w:val="59E89044"/>
    <w:lvl w:ilvl="0" w:tplc="5DA4B14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2AA772BD"/>
    <w:multiLevelType w:val="hybridMultilevel"/>
    <w:tmpl w:val="49E2B848"/>
    <w:lvl w:ilvl="0" w:tplc="76CE3D2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D4E60F6A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979DA"/>
    <w:multiLevelType w:val="hybridMultilevel"/>
    <w:tmpl w:val="2CE82148"/>
    <w:lvl w:ilvl="0" w:tplc="A14A46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D506F"/>
    <w:multiLevelType w:val="hybridMultilevel"/>
    <w:tmpl w:val="DEAE5B9C"/>
    <w:lvl w:ilvl="0" w:tplc="D54C83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9D0BA2"/>
    <w:multiLevelType w:val="hybridMultilevel"/>
    <w:tmpl w:val="FD6266B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50E616A"/>
    <w:multiLevelType w:val="hybridMultilevel"/>
    <w:tmpl w:val="CCA4316C"/>
    <w:lvl w:ilvl="0" w:tplc="3418F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804186"/>
    <w:multiLevelType w:val="hybridMultilevel"/>
    <w:tmpl w:val="FC34F53E"/>
    <w:lvl w:ilvl="0" w:tplc="DC7AD0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E2E66"/>
    <w:rsid w:val="00001C8E"/>
    <w:rsid w:val="00007A3E"/>
    <w:rsid w:val="00011AE9"/>
    <w:rsid w:val="00025C65"/>
    <w:rsid w:val="00030105"/>
    <w:rsid w:val="00030948"/>
    <w:rsid w:val="0003243E"/>
    <w:rsid w:val="00050001"/>
    <w:rsid w:val="0006555B"/>
    <w:rsid w:val="00066578"/>
    <w:rsid w:val="00067473"/>
    <w:rsid w:val="00084851"/>
    <w:rsid w:val="00090F63"/>
    <w:rsid w:val="000A1A08"/>
    <w:rsid w:val="000E1092"/>
    <w:rsid w:val="000E182D"/>
    <w:rsid w:val="000E2D9A"/>
    <w:rsid w:val="000E4E85"/>
    <w:rsid w:val="000E6E03"/>
    <w:rsid w:val="00112167"/>
    <w:rsid w:val="001142F2"/>
    <w:rsid w:val="00126C2A"/>
    <w:rsid w:val="001306F3"/>
    <w:rsid w:val="00142A7B"/>
    <w:rsid w:val="00147449"/>
    <w:rsid w:val="00150210"/>
    <w:rsid w:val="00150F03"/>
    <w:rsid w:val="00151015"/>
    <w:rsid w:val="00156990"/>
    <w:rsid w:val="00157267"/>
    <w:rsid w:val="00172847"/>
    <w:rsid w:val="00173FE1"/>
    <w:rsid w:val="00174937"/>
    <w:rsid w:val="00180C9E"/>
    <w:rsid w:val="00181053"/>
    <w:rsid w:val="001C0760"/>
    <w:rsid w:val="001C6CF4"/>
    <w:rsid w:val="001D0709"/>
    <w:rsid w:val="001D5FD7"/>
    <w:rsid w:val="001D663A"/>
    <w:rsid w:val="001D698D"/>
    <w:rsid w:val="001D7052"/>
    <w:rsid w:val="001F0BFA"/>
    <w:rsid w:val="001F6A5A"/>
    <w:rsid w:val="00206693"/>
    <w:rsid w:val="002116D9"/>
    <w:rsid w:val="0024144E"/>
    <w:rsid w:val="00242A99"/>
    <w:rsid w:val="00256D83"/>
    <w:rsid w:val="00282046"/>
    <w:rsid w:val="002843D6"/>
    <w:rsid w:val="002938D8"/>
    <w:rsid w:val="002A5451"/>
    <w:rsid w:val="002B5A7A"/>
    <w:rsid w:val="002C3795"/>
    <w:rsid w:val="00305C94"/>
    <w:rsid w:val="00310C39"/>
    <w:rsid w:val="00314EDE"/>
    <w:rsid w:val="003159DF"/>
    <w:rsid w:val="003321A9"/>
    <w:rsid w:val="003403CB"/>
    <w:rsid w:val="00397129"/>
    <w:rsid w:val="003A3CE5"/>
    <w:rsid w:val="003B7789"/>
    <w:rsid w:val="003E57E4"/>
    <w:rsid w:val="00401945"/>
    <w:rsid w:val="00433D2B"/>
    <w:rsid w:val="00434248"/>
    <w:rsid w:val="0044109E"/>
    <w:rsid w:val="004441AC"/>
    <w:rsid w:val="004558D8"/>
    <w:rsid w:val="00495C93"/>
    <w:rsid w:val="004A11F2"/>
    <w:rsid w:val="004B36B9"/>
    <w:rsid w:val="004B7E74"/>
    <w:rsid w:val="004C034B"/>
    <w:rsid w:val="004C1C91"/>
    <w:rsid w:val="004D3A25"/>
    <w:rsid w:val="004D75C7"/>
    <w:rsid w:val="004F5DC9"/>
    <w:rsid w:val="005067FC"/>
    <w:rsid w:val="0053776E"/>
    <w:rsid w:val="0056547F"/>
    <w:rsid w:val="0056585E"/>
    <w:rsid w:val="005708AE"/>
    <w:rsid w:val="005A10FC"/>
    <w:rsid w:val="005A42BE"/>
    <w:rsid w:val="005B071D"/>
    <w:rsid w:val="005B3A94"/>
    <w:rsid w:val="005B6CB8"/>
    <w:rsid w:val="005E021B"/>
    <w:rsid w:val="005E3E63"/>
    <w:rsid w:val="005F60BB"/>
    <w:rsid w:val="005F6D2F"/>
    <w:rsid w:val="006018F3"/>
    <w:rsid w:val="00612866"/>
    <w:rsid w:val="00634163"/>
    <w:rsid w:val="00636896"/>
    <w:rsid w:val="0063748D"/>
    <w:rsid w:val="00642CBB"/>
    <w:rsid w:val="00697AC9"/>
    <w:rsid w:val="006C01F8"/>
    <w:rsid w:val="006D33C6"/>
    <w:rsid w:val="006E1107"/>
    <w:rsid w:val="006E435B"/>
    <w:rsid w:val="006F224B"/>
    <w:rsid w:val="006F24FD"/>
    <w:rsid w:val="007024E5"/>
    <w:rsid w:val="00712C01"/>
    <w:rsid w:val="007263E9"/>
    <w:rsid w:val="00735AF3"/>
    <w:rsid w:val="0074544E"/>
    <w:rsid w:val="0075131A"/>
    <w:rsid w:val="00756282"/>
    <w:rsid w:val="007648CB"/>
    <w:rsid w:val="00775014"/>
    <w:rsid w:val="00780D7D"/>
    <w:rsid w:val="007942E5"/>
    <w:rsid w:val="007A1757"/>
    <w:rsid w:val="007D25F6"/>
    <w:rsid w:val="007D48A8"/>
    <w:rsid w:val="007F2542"/>
    <w:rsid w:val="00807377"/>
    <w:rsid w:val="00813311"/>
    <w:rsid w:val="00837886"/>
    <w:rsid w:val="00841B3D"/>
    <w:rsid w:val="00852FAC"/>
    <w:rsid w:val="008553E5"/>
    <w:rsid w:val="00855850"/>
    <w:rsid w:val="00862284"/>
    <w:rsid w:val="00870EB8"/>
    <w:rsid w:val="00892140"/>
    <w:rsid w:val="008A26CC"/>
    <w:rsid w:val="008D106E"/>
    <w:rsid w:val="008F167C"/>
    <w:rsid w:val="00900742"/>
    <w:rsid w:val="00901B83"/>
    <w:rsid w:val="009103E2"/>
    <w:rsid w:val="0091149A"/>
    <w:rsid w:val="0092228F"/>
    <w:rsid w:val="009337B4"/>
    <w:rsid w:val="00934018"/>
    <w:rsid w:val="0095135D"/>
    <w:rsid w:val="009552C0"/>
    <w:rsid w:val="009600CB"/>
    <w:rsid w:val="00995B46"/>
    <w:rsid w:val="009A17B3"/>
    <w:rsid w:val="009A1B2C"/>
    <w:rsid w:val="009A4F80"/>
    <w:rsid w:val="009B6C2B"/>
    <w:rsid w:val="009C402E"/>
    <w:rsid w:val="009C69EA"/>
    <w:rsid w:val="009D1A6D"/>
    <w:rsid w:val="009D528F"/>
    <w:rsid w:val="009D7885"/>
    <w:rsid w:val="009F0FAE"/>
    <w:rsid w:val="009F739D"/>
    <w:rsid w:val="00A116B7"/>
    <w:rsid w:val="00A30A09"/>
    <w:rsid w:val="00A40FC5"/>
    <w:rsid w:val="00A41143"/>
    <w:rsid w:val="00A45902"/>
    <w:rsid w:val="00A51BAC"/>
    <w:rsid w:val="00A62BC6"/>
    <w:rsid w:val="00A661A2"/>
    <w:rsid w:val="00A75213"/>
    <w:rsid w:val="00A839CA"/>
    <w:rsid w:val="00A86725"/>
    <w:rsid w:val="00AB332E"/>
    <w:rsid w:val="00AB5D90"/>
    <w:rsid w:val="00AD6724"/>
    <w:rsid w:val="00AE30FE"/>
    <w:rsid w:val="00B15FD9"/>
    <w:rsid w:val="00B34BE3"/>
    <w:rsid w:val="00B464BB"/>
    <w:rsid w:val="00B46F1D"/>
    <w:rsid w:val="00B544C2"/>
    <w:rsid w:val="00B60447"/>
    <w:rsid w:val="00B619F3"/>
    <w:rsid w:val="00B62614"/>
    <w:rsid w:val="00B66901"/>
    <w:rsid w:val="00B6734B"/>
    <w:rsid w:val="00B92994"/>
    <w:rsid w:val="00BA1DCC"/>
    <w:rsid w:val="00BB326F"/>
    <w:rsid w:val="00BD505E"/>
    <w:rsid w:val="00BE1B56"/>
    <w:rsid w:val="00BE2599"/>
    <w:rsid w:val="00BF1B4B"/>
    <w:rsid w:val="00BF3B5F"/>
    <w:rsid w:val="00C0540B"/>
    <w:rsid w:val="00C06EC9"/>
    <w:rsid w:val="00C130D4"/>
    <w:rsid w:val="00C246EB"/>
    <w:rsid w:val="00C25EEF"/>
    <w:rsid w:val="00C60823"/>
    <w:rsid w:val="00C62219"/>
    <w:rsid w:val="00C70284"/>
    <w:rsid w:val="00C7776A"/>
    <w:rsid w:val="00C81AC4"/>
    <w:rsid w:val="00C91496"/>
    <w:rsid w:val="00C94256"/>
    <w:rsid w:val="00CA4AE8"/>
    <w:rsid w:val="00CA6015"/>
    <w:rsid w:val="00CC4306"/>
    <w:rsid w:val="00CD4B96"/>
    <w:rsid w:val="00CD5DA1"/>
    <w:rsid w:val="00CE2E66"/>
    <w:rsid w:val="00CE6779"/>
    <w:rsid w:val="00D11EA5"/>
    <w:rsid w:val="00D131C4"/>
    <w:rsid w:val="00D16095"/>
    <w:rsid w:val="00D20A99"/>
    <w:rsid w:val="00D224C9"/>
    <w:rsid w:val="00D23D64"/>
    <w:rsid w:val="00D3204E"/>
    <w:rsid w:val="00D519E0"/>
    <w:rsid w:val="00D62FD1"/>
    <w:rsid w:val="00D640DD"/>
    <w:rsid w:val="00D65CAF"/>
    <w:rsid w:val="00D6676F"/>
    <w:rsid w:val="00D66BF5"/>
    <w:rsid w:val="00D73A70"/>
    <w:rsid w:val="00D803DE"/>
    <w:rsid w:val="00D90724"/>
    <w:rsid w:val="00DA248E"/>
    <w:rsid w:val="00DC6DDD"/>
    <w:rsid w:val="00DE486D"/>
    <w:rsid w:val="00DE6FBB"/>
    <w:rsid w:val="00E1044E"/>
    <w:rsid w:val="00E14E81"/>
    <w:rsid w:val="00E1627B"/>
    <w:rsid w:val="00E25BCC"/>
    <w:rsid w:val="00E27270"/>
    <w:rsid w:val="00E731E9"/>
    <w:rsid w:val="00E75DEB"/>
    <w:rsid w:val="00E8345F"/>
    <w:rsid w:val="00E954CC"/>
    <w:rsid w:val="00ED1C7C"/>
    <w:rsid w:val="00ED716B"/>
    <w:rsid w:val="00EE4F88"/>
    <w:rsid w:val="00EF376C"/>
    <w:rsid w:val="00F070B8"/>
    <w:rsid w:val="00F12F1E"/>
    <w:rsid w:val="00F21CD5"/>
    <w:rsid w:val="00F34975"/>
    <w:rsid w:val="00F40426"/>
    <w:rsid w:val="00F405B3"/>
    <w:rsid w:val="00F46F4E"/>
    <w:rsid w:val="00F4753C"/>
    <w:rsid w:val="00F52B41"/>
    <w:rsid w:val="00F56ECA"/>
    <w:rsid w:val="00F622F5"/>
    <w:rsid w:val="00F728C0"/>
    <w:rsid w:val="00F95CCA"/>
    <w:rsid w:val="00FA4FF4"/>
    <w:rsid w:val="00FA6304"/>
    <w:rsid w:val="00FC4D46"/>
    <w:rsid w:val="00FC5A6B"/>
    <w:rsid w:val="00FC7153"/>
    <w:rsid w:val="00FD18CA"/>
    <w:rsid w:val="00FD573A"/>
    <w:rsid w:val="00FE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8AE"/>
  </w:style>
  <w:style w:type="paragraph" w:styleId="Pieddepage">
    <w:name w:val="footer"/>
    <w:basedOn w:val="Normal"/>
    <w:link w:val="PieddepageCar"/>
    <w:uiPriority w:val="99"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8AE"/>
  </w:style>
  <w:style w:type="paragraph" w:styleId="Textedebulles">
    <w:name w:val="Balloon Text"/>
    <w:basedOn w:val="Normal"/>
    <w:link w:val="TextedebullesCar"/>
    <w:uiPriority w:val="99"/>
    <w:semiHidden/>
    <w:unhideWhenUsed/>
    <w:rsid w:val="00D11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1496"/>
    <w:pPr>
      <w:ind w:left="720"/>
      <w:contextualSpacing/>
    </w:pPr>
  </w:style>
  <w:style w:type="table" w:styleId="Grilledutableau">
    <w:name w:val="Table Grid"/>
    <w:basedOn w:val="TableauNormal"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BBCF-880A-4B31-A66E-862EF173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cidst</dc:creator>
  <cp:lastModifiedBy>cidst</cp:lastModifiedBy>
  <cp:revision>194</cp:revision>
  <cp:lastPrinted>2011-02-10T06:11:00Z</cp:lastPrinted>
  <dcterms:created xsi:type="dcterms:W3CDTF">2012-05-31T08:07:00Z</dcterms:created>
  <dcterms:modified xsi:type="dcterms:W3CDTF">2013-11-28T09:51:00Z</dcterms:modified>
</cp:coreProperties>
</file>